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BEC18" w14:textId="77777777" w:rsidR="00F005F8" w:rsidRDefault="00F005F8" w:rsidP="00782D5A">
      <w:pPr>
        <w:pStyle w:val="TitelDeckblatt"/>
      </w:pPr>
      <w:bookmarkStart w:id="0" w:name="_GoBack"/>
      <w:bookmarkEnd w:id="0"/>
      <w:r>
        <w:t>Meldung</w:t>
      </w:r>
    </w:p>
    <w:p w14:paraId="051BEC19" w14:textId="0D010C69" w:rsidR="00782D5A" w:rsidRDefault="00F005F8" w:rsidP="00F005F8">
      <w:pPr>
        <w:pStyle w:val="UntertitelDeckblatt"/>
      </w:pPr>
      <w:r w:rsidRPr="00F005F8">
        <w:t>Versicherungstechnischer Bruttogewinn</w:t>
      </w:r>
    </w:p>
    <w:tbl>
      <w:tblPr>
        <w:tblStyle w:val="Tabell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2985"/>
        <w:gridCol w:w="301"/>
        <w:gridCol w:w="1400"/>
        <w:gridCol w:w="283"/>
        <w:gridCol w:w="2693"/>
      </w:tblGrid>
      <w:tr w:rsidR="001879CE" w14:paraId="051BEC1F" w14:textId="77777777" w:rsidTr="00673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4" w:type="dxa"/>
          </w:tcPr>
          <w:p w14:paraId="051BEC1A" w14:textId="77777777" w:rsidR="001879CE" w:rsidRPr="009C194B" w:rsidRDefault="001879CE" w:rsidP="009C194B">
            <w:r w:rsidRPr="009C194B">
              <w:t>Versicherungsnehmerin:</w:t>
            </w:r>
          </w:p>
        </w:tc>
        <w:bookmarkStart w:id="1" w:name="Name"/>
        <w:tc>
          <w:tcPr>
            <w:tcW w:w="2985" w:type="dxa"/>
            <w:tcBorders>
              <w:bottom w:val="single" w:sz="4" w:space="0" w:color="auto"/>
            </w:tcBorders>
          </w:tcPr>
          <w:p w14:paraId="051BEC1B" w14:textId="77777777" w:rsidR="001879CE" w:rsidRPr="001879CE" w:rsidRDefault="009C194B" w:rsidP="001879CE">
            <w:pPr>
              <w:rPr>
                <w:rStyle w:val="Fett"/>
              </w:rPr>
            </w:pPr>
            <w:r>
              <w:rPr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"/>
          </w:p>
        </w:tc>
        <w:tc>
          <w:tcPr>
            <w:tcW w:w="301" w:type="dxa"/>
          </w:tcPr>
          <w:p w14:paraId="051BEC1C" w14:textId="77777777" w:rsidR="001879CE" w:rsidRPr="001879CE" w:rsidRDefault="001879CE" w:rsidP="001879CE">
            <w:pPr>
              <w:rPr>
                <w:rStyle w:val="Fett"/>
              </w:rPr>
            </w:pPr>
          </w:p>
        </w:tc>
        <w:tc>
          <w:tcPr>
            <w:tcW w:w="1683" w:type="dxa"/>
            <w:gridSpan w:val="2"/>
          </w:tcPr>
          <w:p w14:paraId="051BEC1D" w14:textId="77777777" w:rsidR="001879CE" w:rsidRPr="001879CE" w:rsidRDefault="001879CE" w:rsidP="001879CE">
            <w:pPr>
              <w:rPr>
                <w:rStyle w:val="Fett"/>
              </w:rPr>
            </w:pPr>
            <w:r w:rsidRPr="001879CE">
              <w:rPr>
                <w:rStyle w:val="Fett"/>
              </w:rPr>
              <w:t>Bestehende Police: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1BEC1E" w14:textId="70E35A7F" w:rsidR="001879CE" w:rsidRPr="00E02891" w:rsidRDefault="00E02891" w:rsidP="00E02891">
            <w:pPr>
              <w:rPr>
                <w:rStyle w:val="Fett"/>
              </w:rPr>
            </w:pPr>
            <w:r>
              <w:t xml:space="preserve"> </w:t>
            </w:r>
            <w:r w:rsidRPr="00E02891">
              <w:rPr>
                <w:rStyle w:val="Fett"/>
              </w:rPr>
              <w:fldChar w:fldCharType="begin"/>
            </w:r>
            <w:r w:rsidRPr="00E02891">
              <w:rPr>
                <w:rStyle w:val="Fett"/>
              </w:rPr>
              <w:instrText>MACROBUTTON NoMacro [</w:instrText>
            </w:r>
            <w:r w:rsidRPr="00E02891">
              <w:rPr>
                <w:color w:val="FF0000"/>
              </w:rPr>
              <w:instrText>KLICK!</w:instrText>
            </w:r>
            <w:r w:rsidRPr="00E02891">
              <w:rPr>
                <w:rStyle w:val="Fett"/>
              </w:rPr>
              <w:instrText xml:space="preserve"> und Police eingeben]</w:instrText>
            </w:r>
            <w:r w:rsidRPr="00E02891">
              <w:rPr>
                <w:rStyle w:val="Fett"/>
              </w:rPr>
              <w:fldChar w:fldCharType="end"/>
            </w:r>
          </w:p>
        </w:tc>
      </w:tr>
      <w:tr w:rsidR="001879CE" w14:paraId="051BEC25" w14:textId="77777777" w:rsidTr="00673436">
        <w:tc>
          <w:tcPr>
            <w:tcW w:w="2034" w:type="dxa"/>
          </w:tcPr>
          <w:p w14:paraId="051BEC20" w14:textId="77777777" w:rsidR="001879CE" w:rsidRDefault="001879CE" w:rsidP="001879CE">
            <w:r w:rsidRPr="001879CE">
              <w:t>Geschäftsjahr vom/bis: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051BEC21" w14:textId="103D7EB7" w:rsidR="001879CE" w:rsidRPr="00E02891" w:rsidRDefault="00E02891" w:rsidP="00E02891">
            <w:r>
              <w:rPr>
                <w:rStyle w:val="Fett"/>
              </w:rPr>
              <w:t xml:space="preserve"> </w:t>
            </w:r>
            <w:r w:rsidRPr="00E02891">
              <w:fldChar w:fldCharType="begin"/>
            </w:r>
            <w:r w:rsidRPr="00E02891">
              <w:instrText>MACROBUTTON NoMacro [</w:instrText>
            </w:r>
            <w:r w:rsidRPr="00E02891">
              <w:rPr>
                <w:b/>
                <w:color w:val="FF0000"/>
              </w:rPr>
              <w:instrText xml:space="preserve">KLICK! </w:instrText>
            </w:r>
            <w:r w:rsidRPr="00E02891">
              <w:instrText xml:space="preserve">und </w:instrText>
            </w:r>
            <w:r>
              <w:instrText xml:space="preserve">Geschäftsjahr </w:instrText>
            </w:r>
            <w:r w:rsidRPr="00E02891">
              <w:instrText>eingeben]</w:instrText>
            </w:r>
            <w:r w:rsidRPr="00E02891">
              <w:fldChar w:fldCharType="end"/>
            </w:r>
          </w:p>
        </w:tc>
        <w:tc>
          <w:tcPr>
            <w:tcW w:w="301" w:type="dxa"/>
          </w:tcPr>
          <w:p w14:paraId="051BEC22" w14:textId="77777777" w:rsidR="001879CE" w:rsidRPr="001879CE" w:rsidRDefault="001879CE" w:rsidP="001879CE"/>
        </w:tc>
        <w:tc>
          <w:tcPr>
            <w:tcW w:w="1400" w:type="dxa"/>
          </w:tcPr>
          <w:p w14:paraId="051BEC23" w14:textId="77777777" w:rsidR="001879CE" w:rsidRPr="001879CE" w:rsidRDefault="00535E80" w:rsidP="001879CE">
            <w:sdt>
              <w:sdtPr>
                <w:id w:val="-21448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9CE" w:rsidRPr="001879CE">
                  <w:rPr>
                    <w:rFonts w:eastAsia="MS Gothic" w:hint="eastAsia"/>
                  </w:rPr>
                  <w:t>☐</w:t>
                </w:r>
              </w:sdtContent>
            </w:sdt>
            <w:r w:rsidR="001879CE" w:rsidRPr="001879CE">
              <w:t xml:space="preserve"> Effektiv</w:t>
            </w:r>
          </w:p>
        </w:tc>
        <w:tc>
          <w:tcPr>
            <w:tcW w:w="2976" w:type="dxa"/>
            <w:gridSpan w:val="2"/>
          </w:tcPr>
          <w:p w14:paraId="051BEC24" w14:textId="77777777" w:rsidR="001879CE" w:rsidRPr="001879CE" w:rsidRDefault="00535E80" w:rsidP="001879CE">
            <w:sdt>
              <w:sdtPr>
                <w:id w:val="16146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9CE" w:rsidRPr="001879CE">
                  <w:rPr>
                    <w:rFonts w:eastAsia="MS Gothic" w:hint="eastAsia"/>
                  </w:rPr>
                  <w:t>☐</w:t>
                </w:r>
              </w:sdtContent>
            </w:sdt>
            <w:r w:rsidR="001879CE" w:rsidRPr="001879CE">
              <w:t xml:space="preserve"> Schätzung (prov.)</w:t>
            </w:r>
          </w:p>
        </w:tc>
      </w:tr>
    </w:tbl>
    <w:p w14:paraId="051BEC26" w14:textId="77777777" w:rsidR="001879CE" w:rsidRDefault="001879CE" w:rsidP="00673436">
      <w:pPr>
        <w:spacing w:before="120" w:after="120"/>
        <w:ind w:right="396"/>
        <w:rPr>
          <w:szCs w:val="16"/>
        </w:rPr>
      </w:pPr>
      <w:r w:rsidRPr="001D22A6">
        <w:rPr>
          <w:szCs w:val="16"/>
        </w:rPr>
        <w:t>Vorbemerkung für mehrwertsteuerpflichtige Firmen: Die nachstehenden Zahlen sind ohne den Kunden belastete Mehrwertsteuer bzw. ohne an Lieferanten bezahlte Vorsteuern anzugeben.</w:t>
      </w:r>
    </w:p>
    <w:tbl>
      <w:tblPr>
        <w:tblStyle w:val="Tabelle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42"/>
        <w:gridCol w:w="1134"/>
        <w:gridCol w:w="142"/>
        <w:gridCol w:w="283"/>
        <w:gridCol w:w="2791"/>
        <w:gridCol w:w="1320"/>
        <w:gridCol w:w="567"/>
        <w:gridCol w:w="193"/>
        <w:gridCol w:w="405"/>
        <w:gridCol w:w="394"/>
      </w:tblGrid>
      <w:tr w:rsidR="005A0ADB" w14:paraId="051BEC2B" w14:textId="77777777" w:rsidTr="00673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7" w:type="dxa"/>
            <w:gridSpan w:val="2"/>
            <w:tcBorders>
              <w:bottom w:val="single" w:sz="4" w:space="0" w:color="auto"/>
            </w:tcBorders>
            <w:vAlign w:val="top"/>
          </w:tcPr>
          <w:p w14:paraId="051BEC27" w14:textId="77777777" w:rsidR="005A0ADB" w:rsidRPr="009F109B" w:rsidRDefault="005A0ADB" w:rsidP="00BD42AA">
            <w:pPr>
              <w:rPr>
                <w:sz w:val="20"/>
                <w:szCs w:val="20"/>
              </w:rPr>
            </w:pPr>
            <w:r w:rsidRPr="009F109B">
              <w:rPr>
                <w:sz w:val="20"/>
                <w:szCs w:val="20"/>
              </w:rPr>
              <w:t>Position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top"/>
          </w:tcPr>
          <w:p w14:paraId="051BEC28" w14:textId="77777777" w:rsidR="005A0ADB" w:rsidRPr="009F109B" w:rsidRDefault="005A0ADB" w:rsidP="00BD42AA">
            <w:pPr>
              <w:rPr>
                <w:sz w:val="20"/>
                <w:szCs w:val="20"/>
              </w:rPr>
            </w:pPr>
            <w:r w:rsidRPr="009F109B">
              <w:rPr>
                <w:sz w:val="20"/>
                <w:szCs w:val="20"/>
              </w:rPr>
              <w:t>CHF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051BEC29" w14:textId="77777777" w:rsidR="005A0ADB" w:rsidRPr="009F109B" w:rsidRDefault="005A0ADB" w:rsidP="00BD42AA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vAlign w:val="top"/>
          </w:tcPr>
          <w:p w14:paraId="051BEC2A" w14:textId="77777777" w:rsidR="005A0ADB" w:rsidRPr="009F109B" w:rsidRDefault="005A0ADB" w:rsidP="00BD42AA">
            <w:pPr>
              <w:rPr>
                <w:sz w:val="20"/>
                <w:szCs w:val="20"/>
              </w:rPr>
            </w:pPr>
            <w:r w:rsidRPr="009F109B">
              <w:rPr>
                <w:sz w:val="20"/>
                <w:szCs w:val="20"/>
              </w:rPr>
              <w:t>Berechnungsgrundsätze und Hinweise</w:t>
            </w:r>
          </w:p>
        </w:tc>
      </w:tr>
      <w:tr w:rsidR="005A0ADB" w14:paraId="051BEC31" w14:textId="77777777" w:rsidTr="00673436">
        <w:tc>
          <w:tcPr>
            <w:tcW w:w="2325" w:type="dxa"/>
            <w:tcBorders>
              <w:top w:val="single" w:sz="4" w:space="0" w:color="auto"/>
            </w:tcBorders>
            <w:vAlign w:val="bottom"/>
          </w:tcPr>
          <w:p w14:paraId="051BEC2C" w14:textId="77777777" w:rsidR="005A0ADB" w:rsidRPr="00E3388B" w:rsidRDefault="005A0ADB" w:rsidP="00E3388B">
            <w:pPr>
              <w:pStyle w:val="Listennummer"/>
              <w:rPr>
                <w:rStyle w:val="Fett"/>
              </w:rPr>
            </w:pPr>
            <w:r w:rsidRPr="00E3388B">
              <w:rPr>
                <w:rStyle w:val="Fett"/>
              </w:rPr>
              <w:t>Brutto-Jahreserlös</w:t>
            </w: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14:paraId="051BEC2D" w14:textId="77777777" w:rsidR="005A0ADB" w:rsidRDefault="005A0ADB" w:rsidP="00A34E5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2E" w14:textId="77777777" w:rsidR="005A0ADB" w:rsidRPr="00E3388B" w:rsidRDefault="005A0ADB" w:rsidP="00336ED5">
            <w:pPr>
              <w:jc w:val="right"/>
              <w:rPr>
                <w:szCs w:val="16"/>
              </w:rPr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051BEC2F" w14:textId="77777777" w:rsidR="005A0ADB" w:rsidRPr="009F109B" w:rsidRDefault="005A0ADB" w:rsidP="00A83504">
            <w:pPr>
              <w:rPr>
                <w:rStyle w:val="Fett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</w:tcBorders>
          </w:tcPr>
          <w:p w14:paraId="051BEC30" w14:textId="77777777" w:rsidR="005A0ADB" w:rsidRDefault="005A0ADB" w:rsidP="00A83504">
            <w:r w:rsidRPr="009F109B">
              <w:rPr>
                <w:rStyle w:val="Fett"/>
              </w:rPr>
              <w:t>Umsatz</w:t>
            </w:r>
            <w:r>
              <w:t xml:space="preserve"> (ohne neutrale Erträge wie Wertschriften- und </w:t>
            </w:r>
            <w:r w:rsidRPr="00E3388B">
              <w:t>Liegenschaftsmieterträge</w:t>
            </w:r>
            <w:r>
              <w:t xml:space="preserve">, Lizenzen) / </w:t>
            </w:r>
            <w:r w:rsidRPr="00E3388B">
              <w:t>Gegebenenfalls</w:t>
            </w:r>
            <w:r>
              <w:t xml:space="preserve"> aktivierte </w:t>
            </w:r>
            <w:proofErr w:type="spellStart"/>
            <w:r>
              <w:t>innerbetr</w:t>
            </w:r>
            <w:proofErr w:type="spellEnd"/>
            <w:r>
              <w:t>. Leistungen dazuzählen</w:t>
            </w:r>
          </w:p>
        </w:tc>
      </w:tr>
      <w:tr w:rsidR="005A0ADB" w14:paraId="051BEC37" w14:textId="77777777" w:rsidTr="00673436">
        <w:tc>
          <w:tcPr>
            <w:tcW w:w="2325" w:type="dxa"/>
          </w:tcPr>
          <w:p w14:paraId="051BEC32" w14:textId="77777777" w:rsidR="005A0ADB" w:rsidRPr="00E3388B" w:rsidRDefault="005A0ADB" w:rsidP="009F109B">
            <w:pPr>
              <w:pStyle w:val="Listennummer"/>
              <w:ind w:left="357" w:hanging="357"/>
              <w:rPr>
                <w:rStyle w:val="Fett"/>
              </w:rPr>
            </w:pPr>
            <w:r w:rsidRPr="00E3388B">
              <w:rPr>
                <w:rStyle w:val="Fett"/>
              </w:rPr>
              <w:t>Erlösschmälerungen</w:t>
            </w:r>
          </w:p>
        </w:tc>
        <w:tc>
          <w:tcPr>
            <w:tcW w:w="142" w:type="dxa"/>
            <w:vAlign w:val="bottom"/>
          </w:tcPr>
          <w:p w14:paraId="051BEC33" w14:textId="77777777" w:rsidR="005A0ADB" w:rsidRDefault="005A0ADB" w:rsidP="00A34E5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34" w14:textId="77777777" w:rsidR="005A0ADB" w:rsidRPr="00E3388B" w:rsidRDefault="005A0ADB" w:rsidP="009F109B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C35" w14:textId="77777777" w:rsidR="005A0ADB" w:rsidRPr="00BD42AA" w:rsidRDefault="005A0ADB" w:rsidP="00E3388B"/>
        </w:tc>
        <w:tc>
          <w:tcPr>
            <w:tcW w:w="5953" w:type="dxa"/>
            <w:gridSpan w:val="7"/>
          </w:tcPr>
          <w:p w14:paraId="051BEC36" w14:textId="77777777" w:rsidR="005A0ADB" w:rsidRDefault="005A0ADB" w:rsidP="00E3388B">
            <w:r w:rsidRPr="00BD42AA">
              <w:t>Vergütungen an Dritte (Skonti, Rabatte, Kommissionen)</w:t>
            </w:r>
          </w:p>
        </w:tc>
      </w:tr>
      <w:tr w:rsidR="005A0ADB" w14:paraId="051BEC3E" w14:textId="77777777" w:rsidTr="00673436">
        <w:tc>
          <w:tcPr>
            <w:tcW w:w="2325" w:type="dxa"/>
          </w:tcPr>
          <w:p w14:paraId="051BEC38" w14:textId="77777777" w:rsidR="005A0ADB" w:rsidRPr="00E3388B" w:rsidRDefault="005A0ADB" w:rsidP="009F109B">
            <w:pPr>
              <w:pStyle w:val="Listennummer"/>
              <w:ind w:left="357" w:hanging="357"/>
              <w:rPr>
                <w:rStyle w:val="Fett"/>
              </w:rPr>
            </w:pPr>
            <w:r w:rsidRPr="00E3388B">
              <w:rPr>
                <w:rStyle w:val="Fett"/>
              </w:rPr>
              <w:t>Netto-Jahreserlös</w:t>
            </w:r>
          </w:p>
        </w:tc>
        <w:tc>
          <w:tcPr>
            <w:tcW w:w="142" w:type="dxa"/>
            <w:vAlign w:val="bottom"/>
          </w:tcPr>
          <w:p w14:paraId="051BEC39" w14:textId="77777777" w:rsidR="005A0ADB" w:rsidRDefault="005A0ADB" w:rsidP="00A34E56">
            <w:r>
              <w:t>=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3A" w14:textId="77777777" w:rsidR="005A0ADB" w:rsidRPr="00E3388B" w:rsidRDefault="005A0ADB" w:rsidP="009F109B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C3B" w14:textId="77777777" w:rsidR="005A0ADB" w:rsidRDefault="005A0ADB"/>
        </w:tc>
        <w:tc>
          <w:tcPr>
            <w:tcW w:w="4394" w:type="dxa"/>
            <w:gridSpan w:val="3"/>
          </w:tcPr>
          <w:p w14:paraId="051BEC3C" w14:textId="77777777" w:rsidR="005A0ADB" w:rsidRDefault="005A0ADB"/>
        </w:tc>
        <w:tc>
          <w:tcPr>
            <w:tcW w:w="1559" w:type="dxa"/>
            <w:gridSpan w:val="4"/>
          </w:tcPr>
          <w:p w14:paraId="051BEC3D" w14:textId="77777777" w:rsidR="005A0ADB" w:rsidRDefault="005A0ADB"/>
        </w:tc>
      </w:tr>
      <w:tr w:rsidR="005A0ADB" w14:paraId="051BEC45" w14:textId="77777777" w:rsidTr="00673436">
        <w:tc>
          <w:tcPr>
            <w:tcW w:w="2325" w:type="dxa"/>
          </w:tcPr>
          <w:p w14:paraId="051BEC3F" w14:textId="77777777" w:rsidR="005A0ADB" w:rsidRPr="00D72D0D" w:rsidRDefault="005A0ADB" w:rsidP="00D72D0D">
            <w:pPr>
              <w:pStyle w:val="Listennummer"/>
              <w:rPr>
                <w:rStyle w:val="Fett"/>
              </w:rPr>
            </w:pPr>
            <w:r w:rsidRPr="00D72D0D">
              <w:rPr>
                <w:rStyle w:val="Fett"/>
              </w:rPr>
              <w:t>Selbsthergestellte Teil- und Fertigfabrikate</w:t>
            </w:r>
          </w:p>
        </w:tc>
        <w:tc>
          <w:tcPr>
            <w:tcW w:w="142" w:type="dxa"/>
            <w:vAlign w:val="bottom"/>
          </w:tcPr>
          <w:p w14:paraId="051BEC40" w14:textId="77777777" w:rsidR="005A0ADB" w:rsidRDefault="005A0ADB" w:rsidP="00A34E56"/>
        </w:tc>
        <w:tc>
          <w:tcPr>
            <w:tcW w:w="1134" w:type="dxa"/>
            <w:tcBorders>
              <w:top w:val="single" w:sz="4" w:space="0" w:color="auto"/>
            </w:tcBorders>
          </w:tcPr>
          <w:p w14:paraId="051BEC41" w14:textId="77777777" w:rsidR="005A0ADB" w:rsidRDefault="005A0ADB"/>
        </w:tc>
        <w:tc>
          <w:tcPr>
            <w:tcW w:w="142" w:type="dxa"/>
          </w:tcPr>
          <w:p w14:paraId="051BEC42" w14:textId="77777777" w:rsidR="005A0ADB" w:rsidRDefault="005A0ADB" w:rsidP="00E3388B"/>
        </w:tc>
        <w:tc>
          <w:tcPr>
            <w:tcW w:w="5953" w:type="dxa"/>
            <w:gridSpan w:val="7"/>
          </w:tcPr>
          <w:p w14:paraId="051BEC43" w14:textId="77777777" w:rsidR="005A0ADB" w:rsidRDefault="005A0ADB" w:rsidP="00E3388B">
            <w:r>
              <w:t xml:space="preserve">Nur bei Fabrikationsbetrieben </w:t>
            </w:r>
          </w:p>
          <w:p w14:paraId="051BEC44" w14:textId="77777777" w:rsidR="005A0ADB" w:rsidRPr="00C06B2E" w:rsidRDefault="005A0ADB" w:rsidP="00BD42AA">
            <w:pPr>
              <w:pStyle w:val="Listennummer"/>
              <w:numPr>
                <w:ilvl w:val="0"/>
                <w:numId w:val="0"/>
              </w:numPr>
              <w:ind w:left="284"/>
              <w:rPr>
                <w:rStyle w:val="Fett"/>
              </w:rPr>
            </w:pPr>
            <w:r w:rsidRPr="00C06B2E">
              <w:rPr>
                <w:rStyle w:val="Fett"/>
              </w:rPr>
              <w:t>Berechnung:</w:t>
            </w:r>
          </w:p>
        </w:tc>
      </w:tr>
      <w:tr w:rsidR="005A0ADB" w14:paraId="051BEC4D" w14:textId="77777777" w:rsidTr="00673436">
        <w:tc>
          <w:tcPr>
            <w:tcW w:w="2325" w:type="dxa"/>
          </w:tcPr>
          <w:p w14:paraId="051BEC46" w14:textId="77777777" w:rsidR="005A0ADB" w:rsidRDefault="005A0ADB"/>
        </w:tc>
        <w:tc>
          <w:tcPr>
            <w:tcW w:w="142" w:type="dxa"/>
            <w:vAlign w:val="bottom"/>
          </w:tcPr>
          <w:p w14:paraId="051BEC47" w14:textId="77777777" w:rsidR="005A0ADB" w:rsidRDefault="005A0ADB" w:rsidP="00A34E56"/>
        </w:tc>
        <w:tc>
          <w:tcPr>
            <w:tcW w:w="1134" w:type="dxa"/>
          </w:tcPr>
          <w:p w14:paraId="051BEC48" w14:textId="77777777" w:rsidR="005A0ADB" w:rsidRDefault="005A0ADB"/>
        </w:tc>
        <w:tc>
          <w:tcPr>
            <w:tcW w:w="142" w:type="dxa"/>
          </w:tcPr>
          <w:p w14:paraId="051BEC49" w14:textId="77777777" w:rsidR="005A0ADB" w:rsidRPr="0008684B" w:rsidRDefault="005A0ADB" w:rsidP="0008684B"/>
        </w:tc>
        <w:tc>
          <w:tcPr>
            <w:tcW w:w="4394" w:type="dxa"/>
            <w:gridSpan w:val="3"/>
          </w:tcPr>
          <w:p w14:paraId="051BEC4A" w14:textId="77777777" w:rsidR="005A0ADB" w:rsidRDefault="005A0ADB" w:rsidP="0008684B">
            <w:r w:rsidRPr="0008684B">
              <w:t>Endbestände</w:t>
            </w:r>
          </w:p>
        </w:tc>
        <w:tc>
          <w:tcPr>
            <w:tcW w:w="567" w:type="dxa"/>
          </w:tcPr>
          <w:p w14:paraId="051BEC4B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14:paraId="051BEC4C" w14:textId="77777777" w:rsidR="005A0ADB" w:rsidRDefault="005A0ADB" w:rsidP="009F109B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56" w14:textId="77777777" w:rsidTr="00673436">
        <w:tc>
          <w:tcPr>
            <w:tcW w:w="2325" w:type="dxa"/>
          </w:tcPr>
          <w:p w14:paraId="051BEC4E" w14:textId="77777777" w:rsidR="005A0ADB" w:rsidRDefault="005A0ADB"/>
        </w:tc>
        <w:tc>
          <w:tcPr>
            <w:tcW w:w="142" w:type="dxa"/>
            <w:vAlign w:val="bottom"/>
          </w:tcPr>
          <w:p w14:paraId="051BEC4F" w14:textId="77777777" w:rsidR="005A0ADB" w:rsidRDefault="005A0ADB" w:rsidP="00A34E56"/>
        </w:tc>
        <w:tc>
          <w:tcPr>
            <w:tcW w:w="1134" w:type="dxa"/>
          </w:tcPr>
          <w:p w14:paraId="051BEC50" w14:textId="77777777" w:rsidR="005A0ADB" w:rsidRDefault="005A0ADB"/>
        </w:tc>
        <w:tc>
          <w:tcPr>
            <w:tcW w:w="142" w:type="dxa"/>
          </w:tcPr>
          <w:p w14:paraId="051BEC51" w14:textId="77777777" w:rsidR="005A0ADB" w:rsidRDefault="005A0ADB"/>
        </w:tc>
        <w:tc>
          <w:tcPr>
            <w:tcW w:w="283" w:type="dxa"/>
          </w:tcPr>
          <w:p w14:paraId="051BEC52" w14:textId="77777777" w:rsidR="005A0ADB" w:rsidRDefault="005A0ADB">
            <w:r>
              <w:t>-</w:t>
            </w:r>
          </w:p>
        </w:tc>
        <w:tc>
          <w:tcPr>
            <w:tcW w:w="4111" w:type="dxa"/>
            <w:gridSpan w:val="2"/>
          </w:tcPr>
          <w:p w14:paraId="051BEC53" w14:textId="77777777" w:rsidR="005A0ADB" w:rsidRDefault="005A0ADB" w:rsidP="0008684B">
            <w:r w:rsidRPr="0008684B">
              <w:t>Anfangsbestände</w:t>
            </w:r>
          </w:p>
        </w:tc>
        <w:tc>
          <w:tcPr>
            <w:tcW w:w="567" w:type="dxa"/>
          </w:tcPr>
          <w:p w14:paraId="051BEC54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14:paraId="051BEC55" w14:textId="77777777" w:rsidR="005A0ADB" w:rsidRDefault="005A0ADB" w:rsidP="009F109B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5F" w14:textId="77777777" w:rsidTr="00673436">
        <w:tc>
          <w:tcPr>
            <w:tcW w:w="2325" w:type="dxa"/>
          </w:tcPr>
          <w:p w14:paraId="051BEC57" w14:textId="77777777" w:rsidR="005A0ADB" w:rsidRDefault="005A0ADB" w:rsidP="00136BCE">
            <w:pPr>
              <w:pStyle w:val="Listennummer"/>
              <w:numPr>
                <w:ilvl w:val="0"/>
                <w:numId w:val="0"/>
              </w:numPr>
              <w:ind w:left="360"/>
            </w:pPr>
            <w:proofErr w:type="spellStart"/>
            <w:r w:rsidRPr="00C06B2E">
              <w:t>Bestandeszunahme</w:t>
            </w:r>
            <w:proofErr w:type="spellEnd"/>
          </w:p>
        </w:tc>
        <w:tc>
          <w:tcPr>
            <w:tcW w:w="142" w:type="dxa"/>
            <w:vAlign w:val="bottom"/>
          </w:tcPr>
          <w:p w14:paraId="051BEC58" w14:textId="77777777" w:rsidR="005A0ADB" w:rsidRDefault="005A0ADB" w:rsidP="00A34E56">
            <w: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1BEC59" w14:textId="167E09CC" w:rsidR="005A0ADB" w:rsidRDefault="005A0ADB" w:rsidP="00136BCE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C5A" w14:textId="77777777" w:rsidR="005A0ADB" w:rsidRDefault="005A0ADB" w:rsidP="005A0ADB"/>
        </w:tc>
        <w:tc>
          <w:tcPr>
            <w:tcW w:w="283" w:type="dxa"/>
          </w:tcPr>
          <w:p w14:paraId="051BEC5B" w14:textId="77777777" w:rsidR="005A0ADB" w:rsidRDefault="005A0ADB" w:rsidP="005A0ADB">
            <w:r>
              <w:t>=</w:t>
            </w:r>
          </w:p>
        </w:tc>
        <w:tc>
          <w:tcPr>
            <w:tcW w:w="4111" w:type="dxa"/>
            <w:gridSpan w:val="2"/>
          </w:tcPr>
          <w:p w14:paraId="051BEC5C" w14:textId="77777777" w:rsidR="005A0ADB" w:rsidRDefault="005A0ADB" w:rsidP="005A0ADB">
            <w:r w:rsidRPr="00C06B2E">
              <w:t>Zunahme (+) / Abnahme (-</w:t>
            </w:r>
            <w:r>
              <w:t>)</w:t>
            </w:r>
          </w:p>
        </w:tc>
        <w:tc>
          <w:tcPr>
            <w:tcW w:w="567" w:type="dxa"/>
          </w:tcPr>
          <w:p w14:paraId="051BEC5D" w14:textId="77777777" w:rsidR="005A0ADB" w:rsidRDefault="005A0ADB" w:rsidP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5E" w14:textId="77777777" w:rsidR="005A0ADB" w:rsidRDefault="005A0ADB" w:rsidP="005A0ADB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65" w14:textId="77777777" w:rsidTr="00673436">
        <w:tc>
          <w:tcPr>
            <w:tcW w:w="2325" w:type="dxa"/>
            <w:vAlign w:val="bottom"/>
          </w:tcPr>
          <w:p w14:paraId="051BEC60" w14:textId="77777777" w:rsidR="005A0ADB" w:rsidRPr="00C06B2E" w:rsidRDefault="005A0ADB" w:rsidP="00A34E56">
            <w:pPr>
              <w:pStyle w:val="Listennummer"/>
              <w:numPr>
                <w:ilvl w:val="0"/>
                <w:numId w:val="0"/>
              </w:numPr>
              <w:ind w:left="360"/>
            </w:pPr>
            <w:proofErr w:type="spellStart"/>
            <w:r w:rsidRPr="00C06B2E">
              <w:t>Bestandesabnahme</w:t>
            </w:r>
            <w:proofErr w:type="spellEnd"/>
          </w:p>
        </w:tc>
        <w:tc>
          <w:tcPr>
            <w:tcW w:w="142" w:type="dxa"/>
            <w:vAlign w:val="bottom"/>
          </w:tcPr>
          <w:p w14:paraId="051BEC61" w14:textId="77777777" w:rsidR="005A0ADB" w:rsidRDefault="005A0ADB" w:rsidP="00A34E5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51BEC62" w14:textId="77777777" w:rsidR="005A0ADB" w:rsidRDefault="005A0ADB" w:rsidP="009F109B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C63" w14:textId="77777777" w:rsidR="005A0ADB" w:rsidRPr="00B44AAD" w:rsidRDefault="005A0ADB">
            <w:pPr>
              <w:rPr>
                <w:rStyle w:val="Fett"/>
              </w:rPr>
            </w:pPr>
          </w:p>
        </w:tc>
        <w:tc>
          <w:tcPr>
            <w:tcW w:w="5953" w:type="dxa"/>
            <w:gridSpan w:val="7"/>
          </w:tcPr>
          <w:p w14:paraId="051BEC64" w14:textId="77777777" w:rsidR="005A0ADB" w:rsidRPr="003D325B" w:rsidRDefault="005A0ADB">
            <w:pPr>
              <w:rPr>
                <w:b/>
                <w:bCs/>
              </w:rPr>
            </w:pPr>
            <w:r w:rsidRPr="00B44AAD">
              <w:rPr>
                <w:rStyle w:val="Fett"/>
              </w:rPr>
              <w:t xml:space="preserve">Bewertung: </w:t>
            </w:r>
            <w:r w:rsidRPr="00C06B2E">
              <w:t>Anfangs- und Endbestände sind nach den gleichen Grundsätzen und vor Abzug stiller Reserven zu ermitteln</w:t>
            </w:r>
          </w:p>
        </w:tc>
      </w:tr>
      <w:tr w:rsidR="005A0ADB" w14:paraId="051BEC6B" w14:textId="77777777" w:rsidTr="00673436">
        <w:tc>
          <w:tcPr>
            <w:tcW w:w="2325" w:type="dxa"/>
            <w:vAlign w:val="bottom"/>
          </w:tcPr>
          <w:p w14:paraId="051BEC66" w14:textId="77777777" w:rsidR="005A0ADB" w:rsidRPr="00D72D0D" w:rsidRDefault="005A0ADB" w:rsidP="00A34E56">
            <w:pPr>
              <w:pStyle w:val="Listennummer"/>
              <w:rPr>
                <w:rStyle w:val="Fett"/>
              </w:rPr>
            </w:pPr>
            <w:r w:rsidRPr="00D72D0D">
              <w:rPr>
                <w:rStyle w:val="Fett"/>
              </w:rPr>
              <w:t>Korrigierter Umsatz</w:t>
            </w:r>
          </w:p>
        </w:tc>
        <w:tc>
          <w:tcPr>
            <w:tcW w:w="142" w:type="dxa"/>
            <w:vAlign w:val="bottom"/>
          </w:tcPr>
          <w:p w14:paraId="051BEC67" w14:textId="77777777" w:rsidR="005A0ADB" w:rsidRDefault="005A0ADB" w:rsidP="00A34E56">
            <w:r>
              <w:t>=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51BEC68" w14:textId="77777777" w:rsidR="005A0ADB" w:rsidRDefault="005A0ADB" w:rsidP="009F109B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C69" w14:textId="77777777" w:rsidR="005A0ADB" w:rsidRPr="00C06B2E" w:rsidRDefault="005A0ADB"/>
        </w:tc>
        <w:tc>
          <w:tcPr>
            <w:tcW w:w="5953" w:type="dxa"/>
            <w:gridSpan w:val="7"/>
          </w:tcPr>
          <w:p w14:paraId="051BEC6A" w14:textId="70362C87" w:rsidR="005A0ADB" w:rsidRDefault="000D2940" w:rsidP="00DE05D7">
            <w:r>
              <w:t>Gemäss den</w:t>
            </w:r>
            <w:r w:rsidR="005A0ADB" w:rsidRPr="00C06B2E">
              <w:t xml:space="preserve"> Zusatzbedingungen für die Feuer-Betriebsunterbrechungs-Versicherung</w:t>
            </w:r>
          </w:p>
        </w:tc>
      </w:tr>
      <w:tr w:rsidR="005A0ADB" w14:paraId="051BEC73" w14:textId="77777777" w:rsidTr="00673436">
        <w:tc>
          <w:tcPr>
            <w:tcW w:w="2325" w:type="dxa"/>
            <w:vAlign w:val="bottom"/>
          </w:tcPr>
          <w:p w14:paraId="051BEC6C" w14:textId="77777777" w:rsidR="005A0ADB" w:rsidRPr="00D72D0D" w:rsidRDefault="005A0ADB" w:rsidP="00A34E56">
            <w:pPr>
              <w:pStyle w:val="Listennummer"/>
              <w:rPr>
                <w:rStyle w:val="Fett"/>
              </w:rPr>
            </w:pPr>
            <w:r w:rsidRPr="00D72D0D">
              <w:rPr>
                <w:rStyle w:val="Fett"/>
              </w:rPr>
              <w:t>Abziehbare Kosten</w:t>
            </w:r>
          </w:p>
        </w:tc>
        <w:tc>
          <w:tcPr>
            <w:tcW w:w="142" w:type="dxa"/>
            <w:vAlign w:val="bottom"/>
          </w:tcPr>
          <w:p w14:paraId="051BEC6D" w14:textId="77777777" w:rsidR="005A0ADB" w:rsidRDefault="005A0ADB" w:rsidP="00A34E56"/>
        </w:tc>
        <w:tc>
          <w:tcPr>
            <w:tcW w:w="1134" w:type="dxa"/>
            <w:tcBorders>
              <w:top w:val="single" w:sz="4" w:space="0" w:color="auto"/>
            </w:tcBorders>
          </w:tcPr>
          <w:p w14:paraId="051BEC6E" w14:textId="77777777" w:rsidR="005A0ADB" w:rsidRDefault="005A0ADB"/>
        </w:tc>
        <w:tc>
          <w:tcPr>
            <w:tcW w:w="142" w:type="dxa"/>
          </w:tcPr>
          <w:p w14:paraId="051BEC6F" w14:textId="77777777" w:rsidR="005A0ADB" w:rsidRPr="00C06B2E" w:rsidRDefault="005A0ADB"/>
        </w:tc>
        <w:tc>
          <w:tcPr>
            <w:tcW w:w="4394" w:type="dxa"/>
            <w:gridSpan w:val="3"/>
          </w:tcPr>
          <w:p w14:paraId="051BEC70" w14:textId="77777777" w:rsidR="005A0ADB" w:rsidRPr="00C06B2E" w:rsidRDefault="005A0ADB"/>
        </w:tc>
        <w:tc>
          <w:tcPr>
            <w:tcW w:w="567" w:type="dxa"/>
          </w:tcPr>
          <w:p w14:paraId="051BEC71" w14:textId="77777777" w:rsidR="005A0ADB" w:rsidRDefault="005A0ADB"/>
        </w:tc>
        <w:tc>
          <w:tcPr>
            <w:tcW w:w="992" w:type="dxa"/>
            <w:gridSpan w:val="3"/>
          </w:tcPr>
          <w:p w14:paraId="051BEC72" w14:textId="77777777" w:rsidR="005A0ADB" w:rsidRDefault="005A0ADB"/>
        </w:tc>
      </w:tr>
      <w:tr w:rsidR="005A0ADB" w14:paraId="051BEC7B" w14:textId="77777777" w:rsidTr="00673436">
        <w:tc>
          <w:tcPr>
            <w:tcW w:w="2325" w:type="dxa"/>
            <w:vMerge w:val="restart"/>
            <w:vAlign w:val="bottom"/>
          </w:tcPr>
          <w:p w14:paraId="051BEC74" w14:textId="77777777" w:rsidR="005A0ADB" w:rsidRPr="00D72D0D" w:rsidRDefault="005A0ADB" w:rsidP="00A34E56">
            <w:pPr>
              <w:pStyle w:val="Listennummer"/>
              <w:numPr>
                <w:ilvl w:val="0"/>
                <w:numId w:val="0"/>
              </w:numPr>
              <w:ind w:left="360"/>
              <w:rPr>
                <w:rStyle w:val="Fett"/>
              </w:rPr>
            </w:pPr>
            <w:r w:rsidRPr="00D72D0D">
              <w:rPr>
                <w:rStyle w:val="Fett"/>
              </w:rPr>
              <w:t>Roh-, Hilfs- und B</w:t>
            </w:r>
            <w:r w:rsidRPr="00D72D0D">
              <w:rPr>
                <w:rStyle w:val="Fett"/>
              </w:rPr>
              <w:t>e</w:t>
            </w:r>
            <w:r w:rsidRPr="00D72D0D">
              <w:rPr>
                <w:rStyle w:val="Fett"/>
              </w:rPr>
              <w:t>triebsmaterialien, ei</w:t>
            </w:r>
            <w:r w:rsidRPr="00D72D0D">
              <w:rPr>
                <w:rStyle w:val="Fett"/>
              </w:rPr>
              <w:t>n</w:t>
            </w:r>
            <w:r w:rsidRPr="00D72D0D">
              <w:rPr>
                <w:rStyle w:val="Fett"/>
              </w:rPr>
              <w:t>gekaufte Halbfabrikate</w:t>
            </w:r>
          </w:p>
        </w:tc>
        <w:tc>
          <w:tcPr>
            <w:tcW w:w="142" w:type="dxa"/>
            <w:vAlign w:val="bottom"/>
          </w:tcPr>
          <w:p w14:paraId="051BEC75" w14:textId="77777777" w:rsidR="005A0ADB" w:rsidRDefault="005A0ADB" w:rsidP="00A34E56"/>
        </w:tc>
        <w:tc>
          <w:tcPr>
            <w:tcW w:w="1134" w:type="dxa"/>
          </w:tcPr>
          <w:p w14:paraId="051BEC76" w14:textId="77777777" w:rsidR="005A0ADB" w:rsidRDefault="005A0ADB"/>
        </w:tc>
        <w:tc>
          <w:tcPr>
            <w:tcW w:w="142" w:type="dxa"/>
          </w:tcPr>
          <w:p w14:paraId="051BEC77" w14:textId="77777777" w:rsidR="005A0ADB" w:rsidRPr="00B44AAD" w:rsidRDefault="005A0ADB">
            <w:pPr>
              <w:rPr>
                <w:rStyle w:val="Fett"/>
              </w:rPr>
            </w:pPr>
          </w:p>
        </w:tc>
        <w:tc>
          <w:tcPr>
            <w:tcW w:w="4394" w:type="dxa"/>
            <w:gridSpan w:val="3"/>
          </w:tcPr>
          <w:p w14:paraId="051BEC78" w14:textId="77777777" w:rsidR="005A0ADB" w:rsidRPr="00B44AAD" w:rsidRDefault="005A0ADB">
            <w:pPr>
              <w:rPr>
                <w:rStyle w:val="Fett"/>
              </w:rPr>
            </w:pPr>
            <w:r w:rsidRPr="00B44AAD">
              <w:rPr>
                <w:rStyle w:val="Fett"/>
              </w:rPr>
              <w:t>Berechnung:</w:t>
            </w:r>
          </w:p>
        </w:tc>
        <w:tc>
          <w:tcPr>
            <w:tcW w:w="567" w:type="dxa"/>
          </w:tcPr>
          <w:p w14:paraId="051BEC79" w14:textId="77777777" w:rsidR="005A0ADB" w:rsidRDefault="005A0ADB"/>
        </w:tc>
        <w:tc>
          <w:tcPr>
            <w:tcW w:w="992" w:type="dxa"/>
            <w:gridSpan w:val="3"/>
          </w:tcPr>
          <w:p w14:paraId="051BEC7A" w14:textId="77777777" w:rsidR="005A0ADB" w:rsidRDefault="005A0ADB"/>
        </w:tc>
      </w:tr>
      <w:tr w:rsidR="005A0ADB" w14:paraId="051BEC83" w14:textId="77777777" w:rsidTr="00673436">
        <w:tc>
          <w:tcPr>
            <w:tcW w:w="2325" w:type="dxa"/>
            <w:vMerge/>
          </w:tcPr>
          <w:p w14:paraId="051BEC7C" w14:textId="77777777" w:rsidR="005A0ADB" w:rsidRPr="00C06B2E" w:rsidRDefault="005A0ADB"/>
        </w:tc>
        <w:tc>
          <w:tcPr>
            <w:tcW w:w="142" w:type="dxa"/>
            <w:vAlign w:val="bottom"/>
          </w:tcPr>
          <w:p w14:paraId="051BEC7D" w14:textId="77777777" w:rsidR="005A0ADB" w:rsidRDefault="005A0ADB" w:rsidP="00A34E56"/>
        </w:tc>
        <w:tc>
          <w:tcPr>
            <w:tcW w:w="1134" w:type="dxa"/>
          </w:tcPr>
          <w:p w14:paraId="051BEC7E" w14:textId="77777777" w:rsidR="005A0ADB" w:rsidRDefault="005A0ADB"/>
        </w:tc>
        <w:tc>
          <w:tcPr>
            <w:tcW w:w="142" w:type="dxa"/>
          </w:tcPr>
          <w:p w14:paraId="051BEC7F" w14:textId="77777777" w:rsidR="005A0ADB" w:rsidRPr="001248D2" w:rsidRDefault="005A0ADB"/>
        </w:tc>
        <w:tc>
          <w:tcPr>
            <w:tcW w:w="4394" w:type="dxa"/>
            <w:gridSpan w:val="3"/>
          </w:tcPr>
          <w:p w14:paraId="051BEC80" w14:textId="77777777" w:rsidR="005A0ADB" w:rsidRPr="00C06B2E" w:rsidRDefault="005A0ADB">
            <w:r w:rsidRPr="001248D2">
              <w:t>Anfangsbestände</w:t>
            </w:r>
          </w:p>
        </w:tc>
        <w:tc>
          <w:tcPr>
            <w:tcW w:w="567" w:type="dxa"/>
          </w:tcPr>
          <w:p w14:paraId="051BEC81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14:paraId="051BEC82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8C" w14:textId="77777777" w:rsidTr="00673436">
        <w:tc>
          <w:tcPr>
            <w:tcW w:w="2325" w:type="dxa"/>
            <w:vMerge/>
          </w:tcPr>
          <w:p w14:paraId="051BEC84" w14:textId="77777777" w:rsidR="005A0ADB" w:rsidRPr="00C06B2E" w:rsidRDefault="005A0ADB"/>
        </w:tc>
        <w:tc>
          <w:tcPr>
            <w:tcW w:w="142" w:type="dxa"/>
            <w:vAlign w:val="bottom"/>
          </w:tcPr>
          <w:p w14:paraId="051BEC85" w14:textId="77777777" w:rsidR="005A0ADB" w:rsidRDefault="005A0ADB" w:rsidP="00A34E56">
            <w: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1BEC86" w14:textId="77777777" w:rsidR="005A0ADB" w:rsidRDefault="005A0ADB" w:rsidP="009F109B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C87" w14:textId="77777777" w:rsidR="005A0ADB" w:rsidRDefault="005A0ADB"/>
        </w:tc>
        <w:tc>
          <w:tcPr>
            <w:tcW w:w="283" w:type="dxa"/>
          </w:tcPr>
          <w:p w14:paraId="051BEC88" w14:textId="77777777" w:rsidR="005A0ADB" w:rsidRPr="00C06B2E" w:rsidRDefault="005A0ADB">
            <w:r>
              <w:t>+</w:t>
            </w:r>
          </w:p>
        </w:tc>
        <w:tc>
          <w:tcPr>
            <w:tcW w:w="4111" w:type="dxa"/>
            <w:gridSpan w:val="2"/>
          </w:tcPr>
          <w:p w14:paraId="051BEC89" w14:textId="77777777" w:rsidR="005A0ADB" w:rsidRPr="00C06B2E" w:rsidRDefault="005A0ADB">
            <w:r w:rsidRPr="001248D2">
              <w:t>Einkauf (inkl. Fracht/Zoll)</w:t>
            </w:r>
          </w:p>
        </w:tc>
        <w:tc>
          <w:tcPr>
            <w:tcW w:w="567" w:type="dxa"/>
          </w:tcPr>
          <w:p w14:paraId="051BEC8A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8B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95" w14:textId="77777777" w:rsidTr="00673436">
        <w:tc>
          <w:tcPr>
            <w:tcW w:w="2325" w:type="dxa"/>
          </w:tcPr>
          <w:p w14:paraId="051BEC8D" w14:textId="77777777" w:rsidR="005A0ADB" w:rsidRPr="00C06B2E" w:rsidRDefault="005A0ADB"/>
        </w:tc>
        <w:tc>
          <w:tcPr>
            <w:tcW w:w="142" w:type="dxa"/>
            <w:vAlign w:val="bottom"/>
          </w:tcPr>
          <w:p w14:paraId="051BEC8E" w14:textId="77777777" w:rsidR="005A0ADB" w:rsidRDefault="005A0ADB" w:rsidP="00A34E56"/>
        </w:tc>
        <w:tc>
          <w:tcPr>
            <w:tcW w:w="1134" w:type="dxa"/>
            <w:tcBorders>
              <w:top w:val="single" w:sz="4" w:space="0" w:color="auto"/>
            </w:tcBorders>
          </w:tcPr>
          <w:p w14:paraId="051BEC8F" w14:textId="77777777" w:rsidR="005A0ADB" w:rsidRDefault="005A0ADB"/>
        </w:tc>
        <w:tc>
          <w:tcPr>
            <w:tcW w:w="142" w:type="dxa"/>
          </w:tcPr>
          <w:p w14:paraId="051BEC90" w14:textId="77777777" w:rsidR="005A0ADB" w:rsidRPr="00C06B2E" w:rsidRDefault="005A0ADB"/>
        </w:tc>
        <w:tc>
          <w:tcPr>
            <w:tcW w:w="283" w:type="dxa"/>
          </w:tcPr>
          <w:p w14:paraId="051BEC91" w14:textId="77777777" w:rsidR="005A0ADB" w:rsidRPr="00C06B2E" w:rsidRDefault="005A0ADB"/>
        </w:tc>
        <w:tc>
          <w:tcPr>
            <w:tcW w:w="4111" w:type="dxa"/>
            <w:gridSpan w:val="2"/>
          </w:tcPr>
          <w:p w14:paraId="051BEC92" w14:textId="77777777" w:rsidR="005A0ADB" w:rsidRPr="00C06B2E" w:rsidRDefault="005A0ADB"/>
        </w:tc>
        <w:tc>
          <w:tcPr>
            <w:tcW w:w="567" w:type="dxa"/>
          </w:tcPr>
          <w:p w14:paraId="051BEC93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94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9E" w14:textId="77777777" w:rsidTr="00673436">
        <w:tc>
          <w:tcPr>
            <w:tcW w:w="2325" w:type="dxa"/>
          </w:tcPr>
          <w:p w14:paraId="051BEC96" w14:textId="77777777" w:rsidR="005A0ADB" w:rsidRPr="00C06B2E" w:rsidRDefault="005A0ADB"/>
        </w:tc>
        <w:tc>
          <w:tcPr>
            <w:tcW w:w="142" w:type="dxa"/>
            <w:vAlign w:val="bottom"/>
          </w:tcPr>
          <w:p w14:paraId="051BEC97" w14:textId="77777777" w:rsidR="005A0ADB" w:rsidRDefault="005A0ADB" w:rsidP="00A34E56"/>
        </w:tc>
        <w:tc>
          <w:tcPr>
            <w:tcW w:w="1134" w:type="dxa"/>
          </w:tcPr>
          <w:p w14:paraId="051BEC98" w14:textId="77777777" w:rsidR="005A0ADB" w:rsidRDefault="005A0ADB"/>
        </w:tc>
        <w:tc>
          <w:tcPr>
            <w:tcW w:w="142" w:type="dxa"/>
          </w:tcPr>
          <w:p w14:paraId="051BEC99" w14:textId="77777777" w:rsidR="005A0ADB" w:rsidRDefault="005A0ADB"/>
        </w:tc>
        <w:tc>
          <w:tcPr>
            <w:tcW w:w="283" w:type="dxa"/>
          </w:tcPr>
          <w:p w14:paraId="051BEC9A" w14:textId="77777777" w:rsidR="005A0ADB" w:rsidRPr="00C06B2E" w:rsidRDefault="005A0ADB">
            <w:r>
              <w:t>-</w:t>
            </w:r>
          </w:p>
        </w:tc>
        <w:tc>
          <w:tcPr>
            <w:tcW w:w="4111" w:type="dxa"/>
            <w:gridSpan w:val="2"/>
          </w:tcPr>
          <w:p w14:paraId="051BEC9B" w14:textId="77777777" w:rsidR="005A0ADB" w:rsidRPr="00C06B2E" w:rsidRDefault="005A0ADB">
            <w:r w:rsidRPr="001248D2">
              <w:t>Endbestände</w:t>
            </w:r>
          </w:p>
        </w:tc>
        <w:tc>
          <w:tcPr>
            <w:tcW w:w="567" w:type="dxa"/>
          </w:tcPr>
          <w:p w14:paraId="051BEC9C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9D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A7" w14:textId="77777777" w:rsidTr="00673436">
        <w:tc>
          <w:tcPr>
            <w:tcW w:w="2325" w:type="dxa"/>
          </w:tcPr>
          <w:p w14:paraId="051BEC9F" w14:textId="77777777" w:rsidR="005A0ADB" w:rsidRPr="00C06B2E" w:rsidRDefault="005A0ADB"/>
        </w:tc>
        <w:tc>
          <w:tcPr>
            <w:tcW w:w="142" w:type="dxa"/>
            <w:vAlign w:val="bottom"/>
          </w:tcPr>
          <w:p w14:paraId="051BECA0" w14:textId="77777777" w:rsidR="005A0ADB" w:rsidRDefault="005A0ADB" w:rsidP="00A34E56"/>
        </w:tc>
        <w:tc>
          <w:tcPr>
            <w:tcW w:w="1134" w:type="dxa"/>
          </w:tcPr>
          <w:p w14:paraId="051BECA1" w14:textId="77777777" w:rsidR="005A0ADB" w:rsidRDefault="005A0ADB"/>
        </w:tc>
        <w:tc>
          <w:tcPr>
            <w:tcW w:w="142" w:type="dxa"/>
          </w:tcPr>
          <w:p w14:paraId="051BECA2" w14:textId="77777777" w:rsidR="005A0ADB" w:rsidRDefault="005A0ADB"/>
        </w:tc>
        <w:tc>
          <w:tcPr>
            <w:tcW w:w="283" w:type="dxa"/>
          </w:tcPr>
          <w:p w14:paraId="051BECA3" w14:textId="77777777" w:rsidR="005A0ADB" w:rsidRPr="00C06B2E" w:rsidRDefault="005A0ADB">
            <w:r>
              <w:t>=</w:t>
            </w:r>
          </w:p>
        </w:tc>
        <w:tc>
          <w:tcPr>
            <w:tcW w:w="4111" w:type="dxa"/>
            <w:gridSpan w:val="2"/>
          </w:tcPr>
          <w:p w14:paraId="051BECA4" w14:textId="77777777" w:rsidR="005A0ADB" w:rsidRPr="00C06B2E" w:rsidRDefault="005A0ADB">
            <w:r w:rsidRPr="001248D2">
              <w:t>Kosten</w:t>
            </w:r>
          </w:p>
        </w:tc>
        <w:tc>
          <w:tcPr>
            <w:tcW w:w="567" w:type="dxa"/>
          </w:tcPr>
          <w:p w14:paraId="051BECA5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A6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AD" w14:textId="77777777" w:rsidTr="00673436">
        <w:tc>
          <w:tcPr>
            <w:tcW w:w="2325" w:type="dxa"/>
          </w:tcPr>
          <w:p w14:paraId="051BECA8" w14:textId="77777777" w:rsidR="005A0ADB" w:rsidRPr="00C06B2E" w:rsidRDefault="005A0ADB"/>
        </w:tc>
        <w:tc>
          <w:tcPr>
            <w:tcW w:w="142" w:type="dxa"/>
            <w:vAlign w:val="bottom"/>
          </w:tcPr>
          <w:p w14:paraId="051BECA9" w14:textId="77777777" w:rsidR="005A0ADB" w:rsidRDefault="005A0ADB" w:rsidP="00A34E56"/>
        </w:tc>
        <w:tc>
          <w:tcPr>
            <w:tcW w:w="1134" w:type="dxa"/>
          </w:tcPr>
          <w:p w14:paraId="051BECAA" w14:textId="77777777" w:rsidR="005A0ADB" w:rsidRDefault="005A0ADB"/>
        </w:tc>
        <w:tc>
          <w:tcPr>
            <w:tcW w:w="142" w:type="dxa"/>
          </w:tcPr>
          <w:p w14:paraId="051BECAB" w14:textId="77777777" w:rsidR="005A0ADB" w:rsidRPr="001248D2" w:rsidRDefault="005A0ADB"/>
        </w:tc>
        <w:tc>
          <w:tcPr>
            <w:tcW w:w="5953" w:type="dxa"/>
            <w:gridSpan w:val="7"/>
          </w:tcPr>
          <w:p w14:paraId="051BECAC" w14:textId="77777777" w:rsidR="005A0ADB" w:rsidRDefault="005A0ADB">
            <w:r w:rsidRPr="001248D2">
              <w:t>Bewertung: Anfangs- und Endbestände sind nach den gleichen Grundsätzen und vor Abzug stiller Reserven zu ermitteln</w:t>
            </w:r>
          </w:p>
        </w:tc>
      </w:tr>
      <w:tr w:rsidR="005A0ADB" w14:paraId="051BECB5" w14:textId="77777777" w:rsidTr="00673436">
        <w:tc>
          <w:tcPr>
            <w:tcW w:w="2325" w:type="dxa"/>
            <w:vAlign w:val="bottom"/>
          </w:tcPr>
          <w:p w14:paraId="051BECAE" w14:textId="77777777" w:rsidR="005A0ADB" w:rsidRPr="00D72D0D" w:rsidRDefault="005A0ADB" w:rsidP="00A34E56">
            <w:pPr>
              <w:pStyle w:val="Listennummer"/>
              <w:numPr>
                <w:ilvl w:val="0"/>
                <w:numId w:val="0"/>
              </w:numPr>
              <w:ind w:left="360"/>
              <w:rPr>
                <w:rStyle w:val="Fett"/>
              </w:rPr>
            </w:pPr>
            <w:r w:rsidRPr="00D72D0D">
              <w:rPr>
                <w:rStyle w:val="Fett"/>
              </w:rPr>
              <w:t>Handelswaren</w:t>
            </w:r>
          </w:p>
        </w:tc>
        <w:tc>
          <w:tcPr>
            <w:tcW w:w="142" w:type="dxa"/>
            <w:vAlign w:val="bottom"/>
          </w:tcPr>
          <w:p w14:paraId="051BECAF" w14:textId="77777777" w:rsidR="005A0ADB" w:rsidRDefault="005A0ADB" w:rsidP="00A34E56">
            <w: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1BECB0" w14:textId="77777777" w:rsidR="005A0ADB" w:rsidRDefault="005A0ADB" w:rsidP="003F0CC7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CB1" w14:textId="77777777" w:rsidR="005A0ADB" w:rsidRPr="00C06B2E" w:rsidRDefault="005A0ADB"/>
        </w:tc>
        <w:tc>
          <w:tcPr>
            <w:tcW w:w="4394" w:type="dxa"/>
            <w:gridSpan w:val="3"/>
          </w:tcPr>
          <w:p w14:paraId="051BECB2" w14:textId="77777777" w:rsidR="005A0ADB" w:rsidRPr="00B44AAD" w:rsidRDefault="005A0ADB">
            <w:pPr>
              <w:rPr>
                <w:rStyle w:val="Fett"/>
              </w:rPr>
            </w:pPr>
            <w:r w:rsidRPr="00B44AAD">
              <w:rPr>
                <w:rStyle w:val="Fett"/>
              </w:rPr>
              <w:t>Berechnung:</w:t>
            </w:r>
          </w:p>
        </w:tc>
        <w:tc>
          <w:tcPr>
            <w:tcW w:w="567" w:type="dxa"/>
          </w:tcPr>
          <w:p w14:paraId="051BECB3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14:paraId="051BECB4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BE" w14:textId="77777777" w:rsidTr="00673436">
        <w:tc>
          <w:tcPr>
            <w:tcW w:w="2325" w:type="dxa"/>
          </w:tcPr>
          <w:p w14:paraId="051BECB6" w14:textId="77777777" w:rsidR="005A0ADB" w:rsidRPr="001248D2" w:rsidRDefault="005A0ADB"/>
        </w:tc>
        <w:tc>
          <w:tcPr>
            <w:tcW w:w="142" w:type="dxa"/>
            <w:vAlign w:val="bottom"/>
          </w:tcPr>
          <w:p w14:paraId="051BECB7" w14:textId="77777777" w:rsidR="005A0ADB" w:rsidRDefault="005A0ADB" w:rsidP="00A34E56"/>
        </w:tc>
        <w:tc>
          <w:tcPr>
            <w:tcW w:w="1134" w:type="dxa"/>
            <w:tcBorders>
              <w:top w:val="single" w:sz="4" w:space="0" w:color="auto"/>
            </w:tcBorders>
          </w:tcPr>
          <w:p w14:paraId="051BECB8" w14:textId="77777777" w:rsidR="005A0ADB" w:rsidRDefault="005A0ADB"/>
        </w:tc>
        <w:tc>
          <w:tcPr>
            <w:tcW w:w="142" w:type="dxa"/>
          </w:tcPr>
          <w:p w14:paraId="051BECB9" w14:textId="77777777" w:rsidR="005A0ADB" w:rsidRPr="00C06B2E" w:rsidRDefault="005A0ADB"/>
        </w:tc>
        <w:tc>
          <w:tcPr>
            <w:tcW w:w="283" w:type="dxa"/>
          </w:tcPr>
          <w:p w14:paraId="051BECBA" w14:textId="77777777" w:rsidR="005A0ADB" w:rsidRPr="00C06B2E" w:rsidRDefault="005A0ADB"/>
        </w:tc>
        <w:tc>
          <w:tcPr>
            <w:tcW w:w="4111" w:type="dxa"/>
            <w:gridSpan w:val="2"/>
          </w:tcPr>
          <w:p w14:paraId="051BECBB" w14:textId="77777777" w:rsidR="005A0ADB" w:rsidRPr="00336ED5" w:rsidRDefault="005A0ADB">
            <w:r w:rsidRPr="00336ED5">
              <w:t>Anfangsbestände</w:t>
            </w:r>
          </w:p>
        </w:tc>
        <w:tc>
          <w:tcPr>
            <w:tcW w:w="567" w:type="dxa"/>
          </w:tcPr>
          <w:p w14:paraId="051BECBC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BD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C7" w14:textId="77777777" w:rsidTr="00673436">
        <w:tc>
          <w:tcPr>
            <w:tcW w:w="2325" w:type="dxa"/>
          </w:tcPr>
          <w:p w14:paraId="051BECBF" w14:textId="77777777" w:rsidR="005A0ADB" w:rsidRPr="001248D2" w:rsidRDefault="005A0ADB"/>
        </w:tc>
        <w:tc>
          <w:tcPr>
            <w:tcW w:w="142" w:type="dxa"/>
            <w:vAlign w:val="bottom"/>
          </w:tcPr>
          <w:p w14:paraId="051BECC0" w14:textId="77777777" w:rsidR="005A0ADB" w:rsidRDefault="005A0ADB" w:rsidP="00A34E56"/>
        </w:tc>
        <w:tc>
          <w:tcPr>
            <w:tcW w:w="1134" w:type="dxa"/>
          </w:tcPr>
          <w:p w14:paraId="051BECC1" w14:textId="77777777" w:rsidR="005A0ADB" w:rsidRDefault="005A0ADB"/>
        </w:tc>
        <w:tc>
          <w:tcPr>
            <w:tcW w:w="142" w:type="dxa"/>
          </w:tcPr>
          <w:p w14:paraId="051BECC2" w14:textId="77777777" w:rsidR="005A0ADB" w:rsidRDefault="005A0ADB"/>
        </w:tc>
        <w:tc>
          <w:tcPr>
            <w:tcW w:w="283" w:type="dxa"/>
          </w:tcPr>
          <w:p w14:paraId="051BECC3" w14:textId="77777777" w:rsidR="005A0ADB" w:rsidRPr="00C06B2E" w:rsidRDefault="005A0ADB">
            <w:r>
              <w:t>+</w:t>
            </w:r>
          </w:p>
        </w:tc>
        <w:tc>
          <w:tcPr>
            <w:tcW w:w="4111" w:type="dxa"/>
            <w:gridSpan w:val="2"/>
          </w:tcPr>
          <w:p w14:paraId="051BECC4" w14:textId="77777777" w:rsidR="005A0ADB" w:rsidRPr="00336ED5" w:rsidRDefault="005A0ADB">
            <w:r w:rsidRPr="00336ED5">
              <w:t>Einkauf (inkl. Fracht/Zoll)</w:t>
            </w:r>
          </w:p>
        </w:tc>
        <w:tc>
          <w:tcPr>
            <w:tcW w:w="567" w:type="dxa"/>
          </w:tcPr>
          <w:p w14:paraId="051BECC5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C6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D0" w14:textId="77777777" w:rsidTr="00673436">
        <w:tc>
          <w:tcPr>
            <w:tcW w:w="2325" w:type="dxa"/>
          </w:tcPr>
          <w:p w14:paraId="051BECC8" w14:textId="77777777" w:rsidR="005A0ADB" w:rsidRPr="001248D2" w:rsidRDefault="005A0ADB"/>
        </w:tc>
        <w:tc>
          <w:tcPr>
            <w:tcW w:w="142" w:type="dxa"/>
            <w:vAlign w:val="bottom"/>
          </w:tcPr>
          <w:p w14:paraId="051BECC9" w14:textId="77777777" w:rsidR="005A0ADB" w:rsidRDefault="005A0ADB" w:rsidP="00A34E56"/>
        </w:tc>
        <w:tc>
          <w:tcPr>
            <w:tcW w:w="1134" w:type="dxa"/>
          </w:tcPr>
          <w:p w14:paraId="051BECCA" w14:textId="77777777" w:rsidR="005A0ADB" w:rsidRDefault="005A0ADB"/>
        </w:tc>
        <w:tc>
          <w:tcPr>
            <w:tcW w:w="142" w:type="dxa"/>
          </w:tcPr>
          <w:p w14:paraId="051BECCB" w14:textId="77777777" w:rsidR="005A0ADB" w:rsidRPr="00C06B2E" w:rsidRDefault="005A0ADB"/>
        </w:tc>
        <w:tc>
          <w:tcPr>
            <w:tcW w:w="283" w:type="dxa"/>
          </w:tcPr>
          <w:p w14:paraId="051BECCC" w14:textId="77777777" w:rsidR="005A0ADB" w:rsidRPr="00C06B2E" w:rsidRDefault="005A0ADB"/>
        </w:tc>
        <w:tc>
          <w:tcPr>
            <w:tcW w:w="4111" w:type="dxa"/>
            <w:gridSpan w:val="2"/>
          </w:tcPr>
          <w:p w14:paraId="051BECCD" w14:textId="77777777" w:rsidR="005A0ADB" w:rsidRPr="00336ED5" w:rsidRDefault="005A0ADB"/>
        </w:tc>
        <w:tc>
          <w:tcPr>
            <w:tcW w:w="567" w:type="dxa"/>
          </w:tcPr>
          <w:p w14:paraId="051BECCE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CF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D9" w14:textId="77777777" w:rsidTr="00673436">
        <w:tc>
          <w:tcPr>
            <w:tcW w:w="2325" w:type="dxa"/>
          </w:tcPr>
          <w:p w14:paraId="051BECD1" w14:textId="77777777" w:rsidR="005A0ADB" w:rsidRPr="001248D2" w:rsidRDefault="005A0ADB"/>
        </w:tc>
        <w:tc>
          <w:tcPr>
            <w:tcW w:w="142" w:type="dxa"/>
            <w:vAlign w:val="bottom"/>
          </w:tcPr>
          <w:p w14:paraId="051BECD2" w14:textId="77777777" w:rsidR="005A0ADB" w:rsidRDefault="005A0ADB" w:rsidP="00A34E56"/>
        </w:tc>
        <w:tc>
          <w:tcPr>
            <w:tcW w:w="1134" w:type="dxa"/>
          </w:tcPr>
          <w:p w14:paraId="051BECD3" w14:textId="77777777" w:rsidR="005A0ADB" w:rsidRDefault="005A0ADB"/>
        </w:tc>
        <w:tc>
          <w:tcPr>
            <w:tcW w:w="142" w:type="dxa"/>
          </w:tcPr>
          <w:p w14:paraId="051BECD4" w14:textId="77777777" w:rsidR="005A0ADB" w:rsidRDefault="005A0ADB"/>
        </w:tc>
        <w:tc>
          <w:tcPr>
            <w:tcW w:w="283" w:type="dxa"/>
          </w:tcPr>
          <w:p w14:paraId="051BECD5" w14:textId="77777777" w:rsidR="005A0ADB" w:rsidRPr="00C06B2E" w:rsidRDefault="005A0ADB">
            <w:r>
              <w:t>-</w:t>
            </w:r>
          </w:p>
        </w:tc>
        <w:tc>
          <w:tcPr>
            <w:tcW w:w="4111" w:type="dxa"/>
            <w:gridSpan w:val="2"/>
          </w:tcPr>
          <w:p w14:paraId="051BECD6" w14:textId="77777777" w:rsidR="005A0ADB" w:rsidRPr="00336ED5" w:rsidRDefault="005A0ADB">
            <w:r w:rsidRPr="00336ED5">
              <w:t>Endbestände</w:t>
            </w:r>
          </w:p>
        </w:tc>
        <w:tc>
          <w:tcPr>
            <w:tcW w:w="567" w:type="dxa"/>
          </w:tcPr>
          <w:p w14:paraId="051BECD7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D8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E2" w14:textId="77777777" w:rsidTr="00673436">
        <w:tc>
          <w:tcPr>
            <w:tcW w:w="2325" w:type="dxa"/>
          </w:tcPr>
          <w:p w14:paraId="051BECDA" w14:textId="77777777" w:rsidR="005A0ADB" w:rsidRPr="001248D2" w:rsidRDefault="005A0ADB"/>
        </w:tc>
        <w:tc>
          <w:tcPr>
            <w:tcW w:w="142" w:type="dxa"/>
            <w:vAlign w:val="bottom"/>
          </w:tcPr>
          <w:p w14:paraId="051BECDB" w14:textId="77777777" w:rsidR="005A0ADB" w:rsidRDefault="005A0ADB" w:rsidP="00A34E56"/>
        </w:tc>
        <w:tc>
          <w:tcPr>
            <w:tcW w:w="1134" w:type="dxa"/>
          </w:tcPr>
          <w:p w14:paraId="051BECDC" w14:textId="77777777" w:rsidR="005A0ADB" w:rsidRDefault="005A0ADB"/>
        </w:tc>
        <w:tc>
          <w:tcPr>
            <w:tcW w:w="142" w:type="dxa"/>
          </w:tcPr>
          <w:p w14:paraId="051BECDD" w14:textId="77777777" w:rsidR="005A0ADB" w:rsidRDefault="005A0ADB"/>
        </w:tc>
        <w:tc>
          <w:tcPr>
            <w:tcW w:w="283" w:type="dxa"/>
          </w:tcPr>
          <w:p w14:paraId="051BECDE" w14:textId="77777777" w:rsidR="005A0ADB" w:rsidRPr="00C06B2E" w:rsidRDefault="005A0ADB">
            <w:r>
              <w:t>=</w:t>
            </w:r>
          </w:p>
        </w:tc>
        <w:tc>
          <w:tcPr>
            <w:tcW w:w="4111" w:type="dxa"/>
            <w:gridSpan w:val="2"/>
          </w:tcPr>
          <w:p w14:paraId="051BECDF" w14:textId="77777777" w:rsidR="005A0ADB" w:rsidRPr="00336ED5" w:rsidRDefault="005A0ADB">
            <w:r w:rsidRPr="00336ED5">
              <w:t>Kosten</w:t>
            </w:r>
          </w:p>
        </w:tc>
        <w:tc>
          <w:tcPr>
            <w:tcW w:w="567" w:type="dxa"/>
          </w:tcPr>
          <w:p w14:paraId="051BECE0" w14:textId="77777777" w:rsidR="005A0ADB" w:rsidRDefault="005A0ADB">
            <w:r w:rsidRPr="00C06B2E">
              <w:t>CHF: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E1" w14:textId="77777777" w:rsidR="005A0ADB" w:rsidRDefault="005A0ADB" w:rsidP="00D531AC">
            <w:pPr>
              <w:jc w:val="right"/>
            </w:pPr>
            <w:r w:rsidRPr="00E3388B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szCs w:val="16"/>
              </w:rPr>
              <w:instrText xml:space="preserve"> FORMTEXT </w:instrText>
            </w:r>
            <w:r w:rsidRPr="00E3388B">
              <w:rPr>
                <w:szCs w:val="16"/>
              </w:rPr>
            </w:r>
            <w:r w:rsidRPr="00E3388B">
              <w:rPr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szCs w:val="16"/>
              </w:rPr>
              <w:fldChar w:fldCharType="end"/>
            </w:r>
          </w:p>
        </w:tc>
      </w:tr>
      <w:tr w:rsidR="005A0ADB" w14:paraId="051BECE8" w14:textId="77777777" w:rsidTr="00673436">
        <w:tc>
          <w:tcPr>
            <w:tcW w:w="2325" w:type="dxa"/>
          </w:tcPr>
          <w:p w14:paraId="051BECE3" w14:textId="77777777" w:rsidR="005A0ADB" w:rsidRPr="001248D2" w:rsidRDefault="005A0ADB"/>
        </w:tc>
        <w:tc>
          <w:tcPr>
            <w:tcW w:w="142" w:type="dxa"/>
            <w:vAlign w:val="bottom"/>
          </w:tcPr>
          <w:p w14:paraId="051BECE4" w14:textId="77777777" w:rsidR="005A0ADB" w:rsidRDefault="005A0ADB" w:rsidP="00A34E56"/>
        </w:tc>
        <w:tc>
          <w:tcPr>
            <w:tcW w:w="1134" w:type="dxa"/>
          </w:tcPr>
          <w:p w14:paraId="051BECE5" w14:textId="77777777" w:rsidR="005A0ADB" w:rsidRDefault="005A0ADB"/>
        </w:tc>
        <w:tc>
          <w:tcPr>
            <w:tcW w:w="142" w:type="dxa"/>
          </w:tcPr>
          <w:p w14:paraId="051BECE6" w14:textId="77777777" w:rsidR="005A0ADB" w:rsidRPr="00336ED5" w:rsidRDefault="005A0ADB"/>
        </w:tc>
        <w:tc>
          <w:tcPr>
            <w:tcW w:w="5953" w:type="dxa"/>
            <w:gridSpan w:val="7"/>
          </w:tcPr>
          <w:p w14:paraId="051BECE7" w14:textId="77777777" w:rsidR="005A0ADB" w:rsidRDefault="005A0ADB">
            <w:r w:rsidRPr="00336ED5">
              <w:t>Bewertung: Anfangs- und Endbestände sind nach den gleichen Grundsätzen und vor Abzug stiller Reserven zu ermitteln.</w:t>
            </w:r>
          </w:p>
        </w:tc>
      </w:tr>
      <w:tr w:rsidR="005A0ADB" w14:paraId="051BECEE" w14:textId="77777777" w:rsidTr="00673436">
        <w:tc>
          <w:tcPr>
            <w:tcW w:w="2325" w:type="dxa"/>
            <w:vAlign w:val="bottom"/>
          </w:tcPr>
          <w:p w14:paraId="051BECE9" w14:textId="77777777" w:rsidR="005A0ADB" w:rsidRPr="00D72D0D" w:rsidRDefault="005A0ADB" w:rsidP="00A34E56">
            <w:pPr>
              <w:pStyle w:val="Listennummer"/>
              <w:numPr>
                <w:ilvl w:val="0"/>
                <w:numId w:val="0"/>
              </w:numPr>
              <w:ind w:left="360"/>
              <w:rPr>
                <w:rStyle w:val="Fett"/>
              </w:rPr>
            </w:pPr>
            <w:r w:rsidRPr="00D72D0D">
              <w:rPr>
                <w:rStyle w:val="Fett"/>
              </w:rPr>
              <w:t>Energie</w:t>
            </w:r>
          </w:p>
        </w:tc>
        <w:tc>
          <w:tcPr>
            <w:tcW w:w="142" w:type="dxa"/>
            <w:vAlign w:val="bottom"/>
          </w:tcPr>
          <w:p w14:paraId="051BECEA" w14:textId="77777777" w:rsidR="005A0ADB" w:rsidRDefault="005A0ADB" w:rsidP="00A34E56">
            <w: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1BECEB" w14:textId="77777777" w:rsidR="005A0ADB" w:rsidRDefault="005A0ADB" w:rsidP="003F0CC7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CEC" w14:textId="77777777" w:rsidR="005A0ADB" w:rsidRPr="00336ED5" w:rsidRDefault="005A0ADB" w:rsidP="00F6712C"/>
        </w:tc>
        <w:tc>
          <w:tcPr>
            <w:tcW w:w="5953" w:type="dxa"/>
            <w:gridSpan w:val="7"/>
          </w:tcPr>
          <w:p w14:paraId="051BECED" w14:textId="77777777" w:rsidR="005A0ADB" w:rsidRDefault="005A0ADB" w:rsidP="00F6712C">
            <w:r w:rsidRPr="00336ED5">
              <w:t xml:space="preserve">Aufwendungen für Strom, Gas, Öl, Kohle, Treibstoff, soweit nicht unter </w:t>
            </w:r>
            <w:r>
              <w:t xml:space="preserve">Roh-, Hilfs- und Betriebsmaterialien </w:t>
            </w:r>
            <w:r w:rsidRPr="00336ED5">
              <w:t xml:space="preserve"> berücksichtigt</w:t>
            </w:r>
          </w:p>
        </w:tc>
      </w:tr>
      <w:tr w:rsidR="005A0ADB" w14:paraId="051BECF4" w14:textId="77777777" w:rsidTr="00673436">
        <w:tc>
          <w:tcPr>
            <w:tcW w:w="2325" w:type="dxa"/>
            <w:vAlign w:val="bottom"/>
          </w:tcPr>
          <w:p w14:paraId="051BECEF" w14:textId="77777777" w:rsidR="005A0ADB" w:rsidRPr="00D72D0D" w:rsidRDefault="005A0ADB" w:rsidP="00A34E56">
            <w:pPr>
              <w:pStyle w:val="Listennummer"/>
              <w:numPr>
                <w:ilvl w:val="0"/>
                <w:numId w:val="0"/>
              </w:numPr>
              <w:ind w:left="360"/>
              <w:rPr>
                <w:rStyle w:val="Fett"/>
              </w:rPr>
            </w:pPr>
            <w:r w:rsidRPr="00D72D0D">
              <w:rPr>
                <w:rStyle w:val="Fett"/>
              </w:rPr>
              <w:t>Dienstleistungen Dritter</w:t>
            </w:r>
          </w:p>
        </w:tc>
        <w:tc>
          <w:tcPr>
            <w:tcW w:w="142" w:type="dxa"/>
            <w:vAlign w:val="bottom"/>
          </w:tcPr>
          <w:p w14:paraId="051BECF0" w14:textId="77777777" w:rsidR="005A0ADB" w:rsidRDefault="005A0ADB" w:rsidP="00A34E5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ECF1" w14:textId="77777777" w:rsidR="005A0ADB" w:rsidRDefault="005A0ADB" w:rsidP="00A83504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CF2" w14:textId="77777777" w:rsidR="005A0ADB" w:rsidRPr="00336ED5" w:rsidRDefault="005A0ADB" w:rsidP="00336ED5"/>
        </w:tc>
        <w:tc>
          <w:tcPr>
            <w:tcW w:w="5953" w:type="dxa"/>
            <w:gridSpan w:val="7"/>
          </w:tcPr>
          <w:p w14:paraId="051BECF3" w14:textId="77777777" w:rsidR="005A0ADB" w:rsidRDefault="005A0ADB" w:rsidP="00336ED5">
            <w:r w:rsidRPr="00336ED5">
              <w:t>Nur Kosten für produktions- oder umsatzabhängige Dienstleistungen Dritter (Be</w:t>
            </w:r>
            <w:r w:rsidRPr="00336ED5">
              <w:t>i</w:t>
            </w:r>
            <w:r w:rsidRPr="00336ED5">
              <w:t>spiele: Versandfrachten, auswärts vergebene Lohnarbeiten, umsatzabhängige Lizenzgebühren). Nicht zu berücksichtigen sind z.B. Kosten für Wartungsverträge, Werbung, feste Lizenzgebühren.</w:t>
            </w:r>
          </w:p>
        </w:tc>
      </w:tr>
      <w:tr w:rsidR="00A34E56" w14:paraId="051BECFD" w14:textId="77777777" w:rsidTr="00673436">
        <w:tc>
          <w:tcPr>
            <w:tcW w:w="2325" w:type="dxa"/>
            <w:vAlign w:val="bottom"/>
          </w:tcPr>
          <w:p w14:paraId="051BECF5" w14:textId="77777777" w:rsidR="00A34E56" w:rsidRPr="00D72D0D" w:rsidRDefault="00A34E56" w:rsidP="00A34E56">
            <w:pPr>
              <w:rPr>
                <w:rStyle w:val="Fett"/>
              </w:rPr>
            </w:pPr>
          </w:p>
        </w:tc>
        <w:tc>
          <w:tcPr>
            <w:tcW w:w="142" w:type="dxa"/>
            <w:vAlign w:val="bottom"/>
          </w:tcPr>
          <w:p w14:paraId="051BECF6" w14:textId="77777777" w:rsidR="00A34E56" w:rsidRDefault="00A34E56" w:rsidP="00A34E56"/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51BECF7" w14:textId="77777777" w:rsidR="00A34E56" w:rsidRPr="00E3388B" w:rsidRDefault="00A34E56" w:rsidP="003F0CC7">
            <w:pPr>
              <w:jc w:val="right"/>
              <w:rPr>
                <w:noProof/>
                <w:szCs w:val="16"/>
              </w:rPr>
            </w:pPr>
          </w:p>
        </w:tc>
        <w:tc>
          <w:tcPr>
            <w:tcW w:w="142" w:type="dxa"/>
          </w:tcPr>
          <w:p w14:paraId="051BECF8" w14:textId="77777777" w:rsidR="00A34E56" w:rsidRPr="00C06B2E" w:rsidRDefault="00A34E56"/>
        </w:tc>
        <w:tc>
          <w:tcPr>
            <w:tcW w:w="3074" w:type="dxa"/>
            <w:gridSpan w:val="2"/>
          </w:tcPr>
          <w:p w14:paraId="051BECF9" w14:textId="77777777" w:rsidR="00A34E56" w:rsidRPr="00C06B2E" w:rsidRDefault="00A34E56"/>
        </w:tc>
        <w:tc>
          <w:tcPr>
            <w:tcW w:w="2080" w:type="dxa"/>
            <w:gridSpan w:val="3"/>
          </w:tcPr>
          <w:p w14:paraId="051BECFA" w14:textId="77777777" w:rsidR="00A34E56" w:rsidRPr="00336ED5" w:rsidRDefault="00A34E56"/>
        </w:tc>
        <w:tc>
          <w:tcPr>
            <w:tcW w:w="405" w:type="dxa"/>
          </w:tcPr>
          <w:p w14:paraId="051BECFB" w14:textId="77777777" w:rsidR="00A34E56" w:rsidRDefault="00A34E56"/>
        </w:tc>
        <w:tc>
          <w:tcPr>
            <w:tcW w:w="394" w:type="dxa"/>
          </w:tcPr>
          <w:p w14:paraId="051BECFC" w14:textId="77777777" w:rsidR="00A34E56" w:rsidRDefault="00A34E56"/>
        </w:tc>
      </w:tr>
      <w:tr w:rsidR="005A0ADB" w14:paraId="051BED06" w14:textId="77777777" w:rsidTr="00673436">
        <w:tc>
          <w:tcPr>
            <w:tcW w:w="2325" w:type="dxa"/>
            <w:vAlign w:val="bottom"/>
          </w:tcPr>
          <w:p w14:paraId="051BECFE" w14:textId="77777777" w:rsidR="005A0ADB" w:rsidRPr="001248D2" w:rsidRDefault="005A0ADB" w:rsidP="00A34E56">
            <w:r w:rsidRPr="00D72D0D">
              <w:rPr>
                <w:rStyle w:val="Fett"/>
              </w:rPr>
              <w:t>Versicherungstechnischer</w:t>
            </w:r>
            <w:r>
              <w:rPr>
                <w:rStyle w:val="Fett"/>
              </w:rPr>
              <w:t xml:space="preserve"> </w:t>
            </w:r>
            <w:r w:rsidRPr="00D72D0D">
              <w:rPr>
                <w:rStyle w:val="Fett"/>
              </w:rPr>
              <w:t>Bruttogewinn</w:t>
            </w:r>
          </w:p>
        </w:tc>
        <w:tc>
          <w:tcPr>
            <w:tcW w:w="142" w:type="dxa"/>
            <w:vAlign w:val="bottom"/>
          </w:tcPr>
          <w:p w14:paraId="051BECFF" w14:textId="77777777" w:rsidR="005A0ADB" w:rsidRDefault="005A0ADB" w:rsidP="00A34E56">
            <w:r>
              <w:t>=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051BED00" w14:textId="77777777" w:rsidR="005A0ADB" w:rsidRDefault="005A0ADB" w:rsidP="003F0CC7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D01" w14:textId="77777777" w:rsidR="005A0ADB" w:rsidRPr="00C06B2E" w:rsidRDefault="005A0ADB"/>
        </w:tc>
        <w:tc>
          <w:tcPr>
            <w:tcW w:w="3074" w:type="dxa"/>
            <w:gridSpan w:val="2"/>
          </w:tcPr>
          <w:p w14:paraId="051BED02" w14:textId="77777777" w:rsidR="005A0ADB" w:rsidRPr="00C06B2E" w:rsidRDefault="005A0ADB"/>
        </w:tc>
        <w:tc>
          <w:tcPr>
            <w:tcW w:w="2080" w:type="dxa"/>
            <w:gridSpan w:val="3"/>
          </w:tcPr>
          <w:p w14:paraId="051BED03" w14:textId="77777777" w:rsidR="005A0ADB" w:rsidRPr="00336ED5" w:rsidRDefault="005A0ADB"/>
        </w:tc>
        <w:tc>
          <w:tcPr>
            <w:tcW w:w="405" w:type="dxa"/>
          </w:tcPr>
          <w:p w14:paraId="051BED04" w14:textId="77777777" w:rsidR="005A0ADB" w:rsidRDefault="005A0ADB"/>
        </w:tc>
        <w:tc>
          <w:tcPr>
            <w:tcW w:w="394" w:type="dxa"/>
          </w:tcPr>
          <w:p w14:paraId="051BED05" w14:textId="77777777" w:rsidR="005A0ADB" w:rsidRDefault="005A0ADB"/>
        </w:tc>
      </w:tr>
      <w:tr w:rsidR="005A0ADB" w14:paraId="051BED0F" w14:textId="77777777" w:rsidTr="00673436">
        <w:tc>
          <w:tcPr>
            <w:tcW w:w="2325" w:type="dxa"/>
            <w:vAlign w:val="bottom"/>
          </w:tcPr>
          <w:p w14:paraId="051BED07" w14:textId="77777777" w:rsidR="005A0ADB" w:rsidRDefault="005A0ADB" w:rsidP="00A34E56"/>
        </w:tc>
        <w:tc>
          <w:tcPr>
            <w:tcW w:w="142" w:type="dxa"/>
            <w:vAlign w:val="bottom"/>
          </w:tcPr>
          <w:p w14:paraId="051BED08" w14:textId="77777777" w:rsidR="005A0ADB" w:rsidRDefault="005A0ADB" w:rsidP="00A34E56"/>
        </w:tc>
        <w:tc>
          <w:tcPr>
            <w:tcW w:w="1134" w:type="dxa"/>
            <w:tcBorders>
              <w:top w:val="single" w:sz="12" w:space="0" w:color="auto"/>
            </w:tcBorders>
          </w:tcPr>
          <w:p w14:paraId="051BED09" w14:textId="77777777" w:rsidR="005A0ADB" w:rsidRDefault="005A0ADB"/>
        </w:tc>
        <w:tc>
          <w:tcPr>
            <w:tcW w:w="142" w:type="dxa"/>
          </w:tcPr>
          <w:p w14:paraId="051BED0A" w14:textId="77777777" w:rsidR="005A0ADB" w:rsidRPr="00C06B2E" w:rsidRDefault="005A0ADB"/>
        </w:tc>
        <w:tc>
          <w:tcPr>
            <w:tcW w:w="3074" w:type="dxa"/>
            <w:gridSpan w:val="2"/>
          </w:tcPr>
          <w:p w14:paraId="051BED0B" w14:textId="77777777" w:rsidR="005A0ADB" w:rsidRPr="00C06B2E" w:rsidRDefault="005A0ADB"/>
        </w:tc>
        <w:tc>
          <w:tcPr>
            <w:tcW w:w="2080" w:type="dxa"/>
            <w:gridSpan w:val="3"/>
          </w:tcPr>
          <w:p w14:paraId="051BED0C" w14:textId="77777777" w:rsidR="005A0ADB" w:rsidRPr="00336ED5" w:rsidRDefault="005A0ADB"/>
        </w:tc>
        <w:tc>
          <w:tcPr>
            <w:tcW w:w="405" w:type="dxa"/>
          </w:tcPr>
          <w:p w14:paraId="051BED0D" w14:textId="77777777" w:rsidR="005A0ADB" w:rsidRDefault="005A0ADB"/>
        </w:tc>
        <w:tc>
          <w:tcPr>
            <w:tcW w:w="394" w:type="dxa"/>
          </w:tcPr>
          <w:p w14:paraId="051BED0E" w14:textId="77777777" w:rsidR="005A0ADB" w:rsidRDefault="005A0ADB"/>
        </w:tc>
      </w:tr>
      <w:tr w:rsidR="005A0ADB" w14:paraId="051BED18" w14:textId="77777777" w:rsidTr="00673436">
        <w:tc>
          <w:tcPr>
            <w:tcW w:w="2325" w:type="dxa"/>
            <w:vAlign w:val="bottom"/>
          </w:tcPr>
          <w:p w14:paraId="051BED10" w14:textId="77777777" w:rsidR="005A0ADB" w:rsidRPr="00D72D0D" w:rsidRDefault="005A0ADB" w:rsidP="00A34E56">
            <w:pPr>
              <w:pStyle w:val="Listennummer"/>
              <w:numPr>
                <w:ilvl w:val="0"/>
                <w:numId w:val="0"/>
              </w:numPr>
              <w:rPr>
                <w:rStyle w:val="Fett"/>
              </w:rPr>
            </w:pPr>
            <w:r w:rsidRPr="00D72D0D">
              <w:rPr>
                <w:rStyle w:val="Fett"/>
              </w:rPr>
              <w:t>Liegenschaftsmieterträge</w:t>
            </w:r>
          </w:p>
        </w:tc>
        <w:tc>
          <w:tcPr>
            <w:tcW w:w="142" w:type="dxa"/>
            <w:vAlign w:val="bottom"/>
          </w:tcPr>
          <w:p w14:paraId="051BED11" w14:textId="77777777" w:rsidR="005A0ADB" w:rsidRDefault="005A0ADB" w:rsidP="00A34E56">
            <w:r>
              <w:t>=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051BED12" w14:textId="77777777" w:rsidR="005A0ADB" w:rsidRDefault="005A0ADB" w:rsidP="003F0CC7">
            <w:pPr>
              <w:jc w:val="right"/>
            </w:pPr>
            <w:r w:rsidRPr="00E3388B">
              <w:rPr>
                <w:noProof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88B">
              <w:rPr>
                <w:noProof/>
                <w:szCs w:val="16"/>
              </w:rPr>
              <w:instrText xml:space="preserve"> FORMTEXT </w:instrText>
            </w:r>
            <w:r w:rsidRPr="00E3388B">
              <w:rPr>
                <w:noProof/>
                <w:szCs w:val="16"/>
              </w:rPr>
            </w:r>
            <w:r w:rsidRPr="00E3388B">
              <w:rPr>
                <w:noProof/>
                <w:szCs w:val="16"/>
              </w:rPr>
              <w:fldChar w:fldCharType="separate"/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t> </w:t>
            </w:r>
            <w:r w:rsidRPr="00E3388B">
              <w:rPr>
                <w:noProof/>
                <w:szCs w:val="16"/>
              </w:rPr>
              <w:fldChar w:fldCharType="end"/>
            </w:r>
          </w:p>
        </w:tc>
        <w:tc>
          <w:tcPr>
            <w:tcW w:w="142" w:type="dxa"/>
          </w:tcPr>
          <w:p w14:paraId="051BED13" w14:textId="77777777" w:rsidR="005A0ADB" w:rsidRPr="00C06B2E" w:rsidRDefault="005A0ADB"/>
        </w:tc>
        <w:tc>
          <w:tcPr>
            <w:tcW w:w="3074" w:type="dxa"/>
            <w:gridSpan w:val="2"/>
          </w:tcPr>
          <w:p w14:paraId="051BED14" w14:textId="77777777" w:rsidR="005A0ADB" w:rsidRPr="00C06B2E" w:rsidRDefault="005A0ADB"/>
        </w:tc>
        <w:tc>
          <w:tcPr>
            <w:tcW w:w="2080" w:type="dxa"/>
            <w:gridSpan w:val="3"/>
          </w:tcPr>
          <w:p w14:paraId="051BED15" w14:textId="77777777" w:rsidR="005A0ADB" w:rsidRPr="00336ED5" w:rsidRDefault="005A0ADB"/>
        </w:tc>
        <w:tc>
          <w:tcPr>
            <w:tcW w:w="405" w:type="dxa"/>
          </w:tcPr>
          <w:p w14:paraId="051BED16" w14:textId="77777777" w:rsidR="005A0ADB" w:rsidRDefault="005A0ADB"/>
        </w:tc>
        <w:tc>
          <w:tcPr>
            <w:tcW w:w="394" w:type="dxa"/>
          </w:tcPr>
          <w:p w14:paraId="051BED17" w14:textId="77777777" w:rsidR="005A0ADB" w:rsidRDefault="005A0ADB"/>
        </w:tc>
      </w:tr>
    </w:tbl>
    <w:p w14:paraId="051BED19" w14:textId="77777777" w:rsidR="00A83504" w:rsidRDefault="00A83504"/>
    <w:p w14:paraId="051BED1A" w14:textId="77777777" w:rsidR="00A34E56" w:rsidRDefault="00A34E56"/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766"/>
        <w:gridCol w:w="2552"/>
        <w:gridCol w:w="708"/>
        <w:gridCol w:w="2268"/>
        <w:gridCol w:w="3402"/>
      </w:tblGrid>
      <w:tr w:rsidR="00A83504" w14:paraId="051BED20" w14:textId="77777777" w:rsidTr="00673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6" w:type="dxa"/>
            <w:vAlign w:val="top"/>
          </w:tcPr>
          <w:p w14:paraId="051BED1B" w14:textId="77777777" w:rsidR="00A83504" w:rsidRPr="00A83504" w:rsidRDefault="00A83504" w:rsidP="00A83504">
            <w:r w:rsidRPr="00A83504">
              <w:t xml:space="preserve">Datum: 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51BED1C" w14:textId="77777777" w:rsidR="00A83504" w:rsidRPr="00A83504" w:rsidRDefault="00A83504" w:rsidP="005A0ADB"/>
        </w:tc>
        <w:tc>
          <w:tcPr>
            <w:tcW w:w="708" w:type="dxa"/>
          </w:tcPr>
          <w:p w14:paraId="051BED1D" w14:textId="77777777" w:rsidR="00A83504" w:rsidRPr="00A83504" w:rsidRDefault="00A83504" w:rsidP="005A0ADB"/>
        </w:tc>
        <w:tc>
          <w:tcPr>
            <w:tcW w:w="2268" w:type="dxa"/>
            <w:vAlign w:val="top"/>
          </w:tcPr>
          <w:p w14:paraId="051BED1E" w14:textId="77777777" w:rsidR="00A83504" w:rsidRPr="00C05FA6" w:rsidRDefault="00A83504" w:rsidP="005A0ADB">
            <w:r w:rsidRPr="00A83504">
              <w:t>Stempel und Unterschrift: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051BED1F" w14:textId="016E2ED8" w:rsidR="00A83504" w:rsidRPr="00A83504" w:rsidRDefault="00A83504" w:rsidP="005A0ADB"/>
        </w:tc>
      </w:tr>
    </w:tbl>
    <w:p w14:paraId="051BED21" w14:textId="7B07CC5D" w:rsidR="00A83504" w:rsidRDefault="00076558" w:rsidP="009C194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2825C" wp14:editId="484083E2">
                <wp:simplePos x="0" y="0"/>
                <wp:positionH relativeFrom="column">
                  <wp:posOffset>4432300</wp:posOffset>
                </wp:positionH>
                <wp:positionV relativeFrom="page">
                  <wp:posOffset>10473690</wp:posOffset>
                </wp:positionV>
                <wp:extent cx="1734820" cy="208280"/>
                <wp:effectExtent l="0" t="0" r="0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72BC" w14:textId="5DF0478C" w:rsidR="00342D63" w:rsidRPr="00342D63" w:rsidRDefault="00342D63" w:rsidP="00342D63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169997207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F3563">
                                  <w:rPr>
                                    <w:sz w:val="12"/>
                                    <w:szCs w:val="12"/>
                                  </w:rPr>
                                  <w:t>6.021_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2064914021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FA482CDA-A9CC-4498-ABCF-2A512A5183CB}"/>
                                <w:text w:multiLine="1"/>
                              </w:sdtPr>
                              <w:sdtEndPr/>
                              <w:sdtContent>
                                <w:r w:rsidR="00673436">
                                  <w:rPr>
                                    <w:sz w:val="12"/>
                                    <w:szCs w:val="12"/>
                                  </w:rPr>
                                  <w:t>v: 0.2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9pt;margin-top:824.7pt;width:136.6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6aDQIAAPQDAAAOAAAAZHJzL2Uyb0RvYy54bWysU9tu2zAMfR+wfxD0vthxkyU1ohRduwwD&#10;ugvQ7gMUWY6FSaImKbGzry8lp2mwvQ3zg0CZ5CHPIbW6GYwmB+mDAsvodFJSIq2ARtkdoz+eNu+W&#10;lITIbcM1WMnoUQZ6s377ZtW7WlbQgW6kJwhiQ907RrsYXV0UQXTS8DABJy06W/CGR7z6XdF43iO6&#10;0UVVlu+LHnzjPAgZAv69H510nfHbVor4rW2DjEQzir3FfPp8btNZrFe83nnuOiVObfB/6MJwZbHo&#10;GeqeR072Xv0FZZTwEKCNEwGmgLZVQmYOyGZa/sHmseNOZi4oTnBnmcL/gxVfD989UQ2jV+WCEssN&#10;DulJDrGVuiFV0qd3ocawR4eBcfgAA845cw3uAcTPQCzcddzu5K330HeSN9jfNGUWF6kjTkgg2/4L&#10;NFiG7yNkoKH1JomHchBExzkdz7PBVohIJRdXs2WFLoG+qlxWyzy8gtcv2c6H+EmCIclg1OPsMzo/&#10;PISYuuH1S0gqZmGjtM7z15b0jF7Pq3lOuPAYFXE9tTKMLsv0jQuTSH60TU6OXOnRxgLanlgnoiPl&#10;OGwHDExSbKE5In8P4xris0GjA/+bkh5XkNHwa8+9pER/tqjh9XQ2SzubL7P5IrH3l57tpYdbgVCM&#10;RkpG8y7mPU9cg7tFrTcqy/DayalXXK2szukZpN29vOeo18e6fgYAAP//AwBQSwMEFAAGAAgAAAAh&#10;AOsotzDgAAAADQEAAA8AAABkcnMvZG93bnJldi54bWxMj81ugzAQhO+V+g7WVuqtMaCUAsVEUX+k&#10;HHppSu8b7AIqthHeBPL23ZzS486MZr8pN4sdxMlMofdOQbyKQBjXeN27VkH99f6QgQiETuPgnVFw&#10;NgE21e1NiYX2s/s0pz21gktcKFBBRzQWUoamMxbDyo/GsffjJ4vE59RKPeHM5XaQSRSl0mLv+EOH&#10;o3npTPO7P1oFRHobn+s3G3bfy8fr3EXNI9ZK3d8t22cQZBa6huGCz+hQMdPBH50OYlCQ5hlvITbS&#10;db4GwZH8KU5AHC5SliQgq1L+X1H9AQAA//8DAFBLAQItABQABgAIAAAAIQC2gziS/gAAAOEBAAAT&#10;AAAAAAAAAAAAAAAAAAAAAABbQ29udGVudF9UeXBlc10ueG1sUEsBAi0AFAAGAAgAAAAhADj9If/W&#10;AAAAlAEAAAsAAAAAAAAAAAAAAAAALwEAAF9yZWxzLy5yZWxzUEsBAi0AFAAGAAgAAAAhACp5fpoN&#10;AgAA9AMAAA4AAAAAAAAAAAAAAAAALgIAAGRycy9lMm9Eb2MueG1sUEsBAi0AFAAGAAgAAAAhAOso&#10;tzDgAAAADQEAAA8AAAAAAAAAAAAAAAAAZwQAAGRycy9kb3ducmV2LnhtbFBLBQYAAAAABAAEAPMA&#10;AAB0BQAAAAA=&#10;" filled="f" stroked="f">
                <v:textbox style="mso-fit-shape-to-text:t">
                  <w:txbxContent>
                    <w:p w14:paraId="7B5D72BC" w14:textId="5DF0478C" w:rsidR="00342D63" w:rsidRPr="00342D63" w:rsidRDefault="00342D63" w:rsidP="00342D63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169997207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F3563">
                            <w:rPr>
                              <w:sz w:val="12"/>
                              <w:szCs w:val="12"/>
                            </w:rPr>
                            <w:t>6.021_</w:t>
                          </w:r>
                        </w:sdtContent>
                      </w:sdt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2064914021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FA482CDA-A9CC-4498-ABCF-2A512A5183CB}"/>
                          <w:text w:multiLine="1"/>
                        </w:sdtPr>
                        <w:sdtEndPr/>
                        <w:sdtContent>
                          <w:r w:rsidR="00673436">
                            <w:rPr>
                              <w:sz w:val="12"/>
                              <w:szCs w:val="12"/>
                            </w:rPr>
                            <w:t>v: 0.2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83504" w:rsidSect="00704648">
      <w:footerReference w:type="default" r:id="rId13"/>
      <w:footerReference w:type="first" r:id="rId14"/>
      <w:pgSz w:w="11906" w:h="16838" w:code="9"/>
      <w:pgMar w:top="1134" w:right="737" w:bottom="1418" w:left="1134" w:header="90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BED26" w14:textId="77777777" w:rsidR="001879CE" w:rsidRDefault="001879CE" w:rsidP="00854F47">
      <w:pPr>
        <w:spacing w:line="240" w:lineRule="auto"/>
      </w:pPr>
      <w:r>
        <w:separator/>
      </w:r>
    </w:p>
    <w:p w14:paraId="051BED27" w14:textId="77777777" w:rsidR="001879CE" w:rsidRDefault="001879CE"/>
  </w:endnote>
  <w:endnote w:type="continuationSeparator" w:id="0">
    <w:p w14:paraId="051BED28" w14:textId="77777777" w:rsidR="001879CE" w:rsidRDefault="001879CE" w:rsidP="00854F47">
      <w:pPr>
        <w:spacing w:line="240" w:lineRule="auto"/>
      </w:pPr>
      <w:r>
        <w:continuationSeparator/>
      </w:r>
    </w:p>
    <w:p w14:paraId="051BED29" w14:textId="77777777" w:rsidR="001879CE" w:rsidRDefault="00187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AC10C" w14:textId="0AFE7BE9" w:rsidR="00076558" w:rsidRPr="00371B46" w:rsidRDefault="00673436" w:rsidP="00076558">
    <w:pPr>
      <w:pStyle w:val="Fuzeile"/>
      <w:tabs>
        <w:tab w:val="right" w:pos="9356"/>
      </w:tabs>
      <w:rPr>
        <w:rFonts w:cs="Arial"/>
      </w:rPr>
    </w:pPr>
    <w:r w:rsidRPr="00DC3921">
      <w:rPr>
        <w:rFonts w:cs="Arial"/>
        <w:noProof/>
        <w:lang w:eastAsia="de-CH"/>
      </w:rPr>
      <w:drawing>
        <wp:anchor distT="0" distB="0" distL="114300" distR="114300" simplePos="0" relativeHeight="251660288" behindDoc="0" locked="0" layoutInCell="1" allowOverlap="1" wp14:anchorId="74C6DF94" wp14:editId="79499E1F">
          <wp:simplePos x="0" y="0"/>
          <wp:positionH relativeFrom="column">
            <wp:posOffset>5568950</wp:posOffset>
          </wp:positionH>
          <wp:positionV relativeFrom="paragraph">
            <wp:posOffset>-245110</wp:posOffset>
          </wp:positionV>
          <wp:extent cx="539750" cy="539750"/>
          <wp:effectExtent l="0" t="0" r="0" b="0"/>
          <wp:wrapSquare wrapText="bothSides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558" w:rsidRPr="00DC3921">
      <w:rPr>
        <w:rFonts w:cs="Arial"/>
        <w:noProof/>
        <w:lang w:eastAsia="de-CH"/>
      </w:rPr>
      <w:drawing>
        <wp:anchor distT="0" distB="0" distL="114300" distR="114300" simplePos="0" relativeHeight="251656192" behindDoc="1" locked="0" layoutInCell="1" allowOverlap="1" wp14:anchorId="260CD5EF" wp14:editId="5577ECDE">
          <wp:simplePos x="0" y="0"/>
          <wp:positionH relativeFrom="page">
            <wp:posOffset>9928860</wp:posOffset>
          </wp:positionH>
          <wp:positionV relativeFrom="page">
            <wp:posOffset>6840855</wp:posOffset>
          </wp:positionV>
          <wp:extent cx="359410" cy="359410"/>
          <wp:effectExtent l="0" t="0" r="2540" b="2540"/>
          <wp:wrapNone/>
          <wp:docPr id="1" name="Picture 11" descr="GW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558">
      <w:rPr>
        <w:rFonts w:cs="Arial"/>
      </w:rPr>
      <w:t>Funk</w:t>
    </w:r>
    <w:r w:rsidR="00076558" w:rsidRPr="00DC3921">
      <w:rPr>
        <w:rFonts w:cs="Arial"/>
      </w:rPr>
      <w:t xml:space="preserve"> Insurance Brokers AG</w:t>
    </w:r>
    <w:r w:rsidR="00076558" w:rsidRPr="00DC3921">
      <w:rPr>
        <w:rFonts w:cs="Arial"/>
      </w:rPr>
      <w:tab/>
      <w:t xml:space="preserve">Seite </w:t>
    </w:r>
    <w:r w:rsidR="00076558" w:rsidRPr="00DC3921">
      <w:rPr>
        <w:rStyle w:val="Fett"/>
        <w:rFonts w:cs="Arial"/>
        <w:b w:val="0"/>
        <w:bCs w:val="0"/>
      </w:rPr>
      <w:fldChar w:fldCharType="begin"/>
    </w:r>
    <w:r w:rsidR="00076558" w:rsidRPr="00DC3921">
      <w:rPr>
        <w:rStyle w:val="Fett"/>
        <w:rFonts w:cs="Arial"/>
      </w:rPr>
      <w:instrText xml:space="preserve">PAGE   </w:instrText>
    </w:r>
    <w:r w:rsidR="00076558" w:rsidRPr="00DC3921">
      <w:rPr>
        <w:rFonts w:cs="Arial"/>
      </w:rPr>
      <w:instrText xml:space="preserve">\# "00" </w:instrText>
    </w:r>
    <w:r w:rsidR="00076558" w:rsidRPr="00DC3921">
      <w:rPr>
        <w:rStyle w:val="Fett"/>
        <w:rFonts w:cs="Arial"/>
        <w:b w:val="0"/>
        <w:bCs w:val="0"/>
      </w:rPr>
      <w:fldChar w:fldCharType="separate"/>
    </w:r>
    <w:r w:rsidR="00535E80">
      <w:rPr>
        <w:rFonts w:cs="Arial"/>
        <w:noProof/>
      </w:rPr>
      <w:t>01</w:t>
    </w:r>
    <w:r w:rsidR="00076558" w:rsidRPr="00DC3921">
      <w:rPr>
        <w:rStyle w:val="Fett"/>
        <w:rFonts w:cs="Arial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ED2B" w14:textId="11A2D5CB" w:rsidR="001879CE" w:rsidRPr="000D2940" w:rsidRDefault="00944422" w:rsidP="00B23E0C">
    <w:pPr>
      <w:pStyle w:val="Fuzeile"/>
      <w:tabs>
        <w:tab w:val="right" w:pos="10065"/>
      </w:tabs>
      <w:spacing w:before="600"/>
      <w:rPr>
        <w:rFonts w:cs="Arial"/>
        <w:lang w:val="en-US"/>
      </w:rPr>
    </w:pPr>
    <w:r>
      <w:rPr>
        <w:rFonts w:cs="Arial"/>
        <w:lang w:val="en-US"/>
      </w:rPr>
      <w:t>FUNK</w:t>
    </w:r>
    <w:r w:rsidR="001879CE" w:rsidRPr="000D2940">
      <w:rPr>
        <w:rFonts w:cs="Arial"/>
        <w:lang w:val="en-US"/>
      </w:rPr>
      <w:t xml:space="preserve"> Insurance Brokers AG</w:t>
    </w:r>
    <w:r w:rsidR="001879CE" w:rsidRPr="00944422">
      <w:rPr>
        <w:rFonts w:cs="Arial"/>
        <w:lang w:val="en-US"/>
      </w:rPr>
      <w:tab/>
    </w:r>
    <w:proofErr w:type="spellStart"/>
    <w:r w:rsidR="001879CE" w:rsidRPr="00944422">
      <w:rPr>
        <w:rFonts w:cs="Arial"/>
        <w:lang w:val="en-US"/>
      </w:rPr>
      <w:t>Seite</w:t>
    </w:r>
    <w:proofErr w:type="spellEnd"/>
    <w:r w:rsidR="001879CE" w:rsidRPr="000D2940">
      <w:rPr>
        <w:rFonts w:cs="Arial"/>
        <w:lang w:val="en-US"/>
      </w:rPr>
      <w:t xml:space="preserve"> </w:t>
    </w:r>
    <w:r w:rsidR="001879CE" w:rsidRPr="00DC3921">
      <w:rPr>
        <w:rStyle w:val="Fett"/>
        <w:rFonts w:cs="Arial"/>
        <w:b w:val="0"/>
        <w:bCs w:val="0"/>
      </w:rPr>
      <w:fldChar w:fldCharType="begin"/>
    </w:r>
    <w:r w:rsidR="001879CE" w:rsidRPr="000D2940">
      <w:rPr>
        <w:rStyle w:val="Fett"/>
        <w:rFonts w:cs="Arial"/>
        <w:lang w:val="en-US"/>
      </w:rPr>
      <w:instrText xml:space="preserve">PAGE   </w:instrText>
    </w:r>
    <w:r w:rsidR="001879CE" w:rsidRPr="000D2940">
      <w:rPr>
        <w:rFonts w:cs="Arial"/>
        <w:lang w:val="en-US"/>
      </w:rPr>
      <w:instrText xml:space="preserve">\# "00" </w:instrText>
    </w:r>
    <w:r w:rsidR="001879CE" w:rsidRPr="00DC3921">
      <w:rPr>
        <w:rStyle w:val="Fett"/>
        <w:rFonts w:cs="Arial"/>
        <w:b w:val="0"/>
        <w:bCs w:val="0"/>
      </w:rPr>
      <w:fldChar w:fldCharType="separate"/>
    </w:r>
    <w:r w:rsidR="001879CE" w:rsidRPr="000D2940">
      <w:rPr>
        <w:rFonts w:cs="Arial"/>
        <w:noProof/>
        <w:lang w:val="en-US"/>
      </w:rPr>
      <w:t>01</w:t>
    </w:r>
    <w:r w:rsidR="001879CE" w:rsidRPr="00DC3921">
      <w:rPr>
        <w:rStyle w:val="Fett"/>
        <w:rFonts w:cs="Arial"/>
        <w:b w:val="0"/>
        <w:bCs w:val="0"/>
      </w:rPr>
      <w:fldChar w:fldCharType="end"/>
    </w:r>
    <w:r w:rsidR="001879CE" w:rsidRPr="000D2940">
      <w:rPr>
        <w:rStyle w:val="Fett"/>
        <w:rFonts w:cs="Arial"/>
        <w:b w:val="0"/>
        <w:bCs w:val="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BED22" w14:textId="77777777" w:rsidR="001879CE" w:rsidRDefault="001879CE" w:rsidP="00854F47">
      <w:pPr>
        <w:spacing w:line="240" w:lineRule="auto"/>
      </w:pPr>
      <w:r>
        <w:separator/>
      </w:r>
    </w:p>
    <w:p w14:paraId="051BED23" w14:textId="77777777" w:rsidR="001879CE" w:rsidRDefault="001879CE"/>
  </w:footnote>
  <w:footnote w:type="continuationSeparator" w:id="0">
    <w:p w14:paraId="051BED24" w14:textId="77777777" w:rsidR="001879CE" w:rsidRDefault="001879CE" w:rsidP="00854F47">
      <w:pPr>
        <w:spacing w:line="240" w:lineRule="auto"/>
      </w:pPr>
      <w:r>
        <w:continuationSeparator/>
      </w:r>
    </w:p>
    <w:p w14:paraId="051BED25" w14:textId="77777777" w:rsidR="001879CE" w:rsidRDefault="001879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AE0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EA5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123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B84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30D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B01C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A8AB2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CACBD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02F311A"/>
    <w:multiLevelType w:val="multilevel"/>
    <w:tmpl w:val="D444AC1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5814B95"/>
    <w:multiLevelType w:val="multilevel"/>
    <w:tmpl w:val="0CB28034"/>
    <w:lvl w:ilvl="0">
      <w:start w:val="1"/>
      <w:numFmt w:val="decimal"/>
      <w:pStyle w:val="berschrift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58730E"/>
    <w:multiLevelType w:val="multilevel"/>
    <w:tmpl w:val="060E8C2A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7"/>
  </w:num>
  <w:num w:numId="14">
    <w:abstractNumId w:val="11"/>
  </w:num>
  <w:num w:numId="15">
    <w:abstractNumId w:val="10"/>
  </w:num>
  <w:num w:numId="16">
    <w:abstractNumId w:val="12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</w:num>
  <w:num w:numId="20">
    <w:abstractNumId w:va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autoHyphenation/>
  <w:hyphenationZone w:val="284"/>
  <w:defaultTableStyle w:val="Tabelle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F9"/>
    <w:rsid w:val="00003742"/>
    <w:rsid w:val="0000657A"/>
    <w:rsid w:val="0001548B"/>
    <w:rsid w:val="00025981"/>
    <w:rsid w:val="00044EED"/>
    <w:rsid w:val="00076558"/>
    <w:rsid w:val="00085C5A"/>
    <w:rsid w:val="0008684B"/>
    <w:rsid w:val="00090AB2"/>
    <w:rsid w:val="000B7421"/>
    <w:rsid w:val="000C1014"/>
    <w:rsid w:val="000D2940"/>
    <w:rsid w:val="000E4E6C"/>
    <w:rsid w:val="000F68DF"/>
    <w:rsid w:val="001000BF"/>
    <w:rsid w:val="00113E56"/>
    <w:rsid w:val="001248D2"/>
    <w:rsid w:val="001271C6"/>
    <w:rsid w:val="00136BCE"/>
    <w:rsid w:val="001504F7"/>
    <w:rsid w:val="001567CB"/>
    <w:rsid w:val="00161A1D"/>
    <w:rsid w:val="001638F6"/>
    <w:rsid w:val="001653E4"/>
    <w:rsid w:val="0016680D"/>
    <w:rsid w:val="001845FC"/>
    <w:rsid w:val="0018682F"/>
    <w:rsid w:val="001879CE"/>
    <w:rsid w:val="00196266"/>
    <w:rsid w:val="001C0EB9"/>
    <w:rsid w:val="001C583A"/>
    <w:rsid w:val="001D5C53"/>
    <w:rsid w:val="001E4735"/>
    <w:rsid w:val="001E7B64"/>
    <w:rsid w:val="00201D62"/>
    <w:rsid w:val="0021110D"/>
    <w:rsid w:val="00215CCB"/>
    <w:rsid w:val="0021682F"/>
    <w:rsid w:val="00224A66"/>
    <w:rsid w:val="00232F58"/>
    <w:rsid w:val="0023772E"/>
    <w:rsid w:val="002466D4"/>
    <w:rsid w:val="00251BDD"/>
    <w:rsid w:val="0025212E"/>
    <w:rsid w:val="00264182"/>
    <w:rsid w:val="00266F51"/>
    <w:rsid w:val="00291C06"/>
    <w:rsid w:val="002B4C03"/>
    <w:rsid w:val="002B5370"/>
    <w:rsid w:val="002B6113"/>
    <w:rsid w:val="002D17AF"/>
    <w:rsid w:val="002E564C"/>
    <w:rsid w:val="0031079B"/>
    <w:rsid w:val="00313CA2"/>
    <w:rsid w:val="0032312A"/>
    <w:rsid w:val="00336ED5"/>
    <w:rsid w:val="00342D63"/>
    <w:rsid w:val="003669D7"/>
    <w:rsid w:val="0037065B"/>
    <w:rsid w:val="0039363E"/>
    <w:rsid w:val="0039636E"/>
    <w:rsid w:val="003A3964"/>
    <w:rsid w:val="003B4D3C"/>
    <w:rsid w:val="003B7C87"/>
    <w:rsid w:val="003C2F03"/>
    <w:rsid w:val="003D059D"/>
    <w:rsid w:val="003D325B"/>
    <w:rsid w:val="003F0CC7"/>
    <w:rsid w:val="003F26A3"/>
    <w:rsid w:val="003F7C4F"/>
    <w:rsid w:val="00402692"/>
    <w:rsid w:val="0040679A"/>
    <w:rsid w:val="00416E59"/>
    <w:rsid w:val="00416FE3"/>
    <w:rsid w:val="00424C8F"/>
    <w:rsid w:val="004316E4"/>
    <w:rsid w:val="004319EE"/>
    <w:rsid w:val="00457E38"/>
    <w:rsid w:val="004622AC"/>
    <w:rsid w:val="00464BAF"/>
    <w:rsid w:val="004677A5"/>
    <w:rsid w:val="00481176"/>
    <w:rsid w:val="00483EC8"/>
    <w:rsid w:val="004B1603"/>
    <w:rsid w:val="004B629A"/>
    <w:rsid w:val="004D6AC2"/>
    <w:rsid w:val="004E377A"/>
    <w:rsid w:val="004E3E0E"/>
    <w:rsid w:val="004E51B2"/>
    <w:rsid w:val="004F0AE6"/>
    <w:rsid w:val="00506912"/>
    <w:rsid w:val="00515D2A"/>
    <w:rsid w:val="00520396"/>
    <w:rsid w:val="00535E80"/>
    <w:rsid w:val="0054335E"/>
    <w:rsid w:val="00562A79"/>
    <w:rsid w:val="005632E6"/>
    <w:rsid w:val="00573A38"/>
    <w:rsid w:val="00580528"/>
    <w:rsid w:val="00581A7B"/>
    <w:rsid w:val="00596E01"/>
    <w:rsid w:val="005A0ADB"/>
    <w:rsid w:val="005A71CD"/>
    <w:rsid w:val="005B010B"/>
    <w:rsid w:val="005B3230"/>
    <w:rsid w:val="005B5677"/>
    <w:rsid w:val="005B6D30"/>
    <w:rsid w:val="005B70B2"/>
    <w:rsid w:val="005D1F5A"/>
    <w:rsid w:val="005E0334"/>
    <w:rsid w:val="005F4A91"/>
    <w:rsid w:val="00601656"/>
    <w:rsid w:val="00605588"/>
    <w:rsid w:val="00630404"/>
    <w:rsid w:val="00634A94"/>
    <w:rsid w:val="00657313"/>
    <w:rsid w:val="0066029C"/>
    <w:rsid w:val="0066615F"/>
    <w:rsid w:val="00666D82"/>
    <w:rsid w:val="00667E6D"/>
    <w:rsid w:val="00671C9C"/>
    <w:rsid w:val="00672503"/>
    <w:rsid w:val="00673436"/>
    <w:rsid w:val="00673954"/>
    <w:rsid w:val="00673FC0"/>
    <w:rsid w:val="00684A55"/>
    <w:rsid w:val="0069124B"/>
    <w:rsid w:val="00692FE4"/>
    <w:rsid w:val="00696BB3"/>
    <w:rsid w:val="006A10C2"/>
    <w:rsid w:val="006A4F3F"/>
    <w:rsid w:val="006B35A3"/>
    <w:rsid w:val="006B7A00"/>
    <w:rsid w:val="006C43B0"/>
    <w:rsid w:val="006C5629"/>
    <w:rsid w:val="006D712E"/>
    <w:rsid w:val="00702356"/>
    <w:rsid w:val="00703897"/>
    <w:rsid w:val="00704648"/>
    <w:rsid w:val="007048E2"/>
    <w:rsid w:val="00716DF0"/>
    <w:rsid w:val="00736532"/>
    <w:rsid w:val="00766221"/>
    <w:rsid w:val="00766286"/>
    <w:rsid w:val="007744D9"/>
    <w:rsid w:val="0078153E"/>
    <w:rsid w:val="00782D5A"/>
    <w:rsid w:val="00786632"/>
    <w:rsid w:val="00786C77"/>
    <w:rsid w:val="00792292"/>
    <w:rsid w:val="007A44F9"/>
    <w:rsid w:val="007B1207"/>
    <w:rsid w:val="007C639D"/>
    <w:rsid w:val="007D0077"/>
    <w:rsid w:val="007D2C19"/>
    <w:rsid w:val="007D64CE"/>
    <w:rsid w:val="007E11DD"/>
    <w:rsid w:val="007F3563"/>
    <w:rsid w:val="008061B1"/>
    <w:rsid w:val="00816824"/>
    <w:rsid w:val="00824063"/>
    <w:rsid w:val="008379FA"/>
    <w:rsid w:val="00842989"/>
    <w:rsid w:val="00854F47"/>
    <w:rsid w:val="008568BF"/>
    <w:rsid w:val="008766B9"/>
    <w:rsid w:val="0088411A"/>
    <w:rsid w:val="00895FEE"/>
    <w:rsid w:val="008A1F88"/>
    <w:rsid w:val="008C49B7"/>
    <w:rsid w:val="008C4E35"/>
    <w:rsid w:val="008C5188"/>
    <w:rsid w:val="008E18DF"/>
    <w:rsid w:val="009057D0"/>
    <w:rsid w:val="00910749"/>
    <w:rsid w:val="00915A4D"/>
    <w:rsid w:val="009244E3"/>
    <w:rsid w:val="00941206"/>
    <w:rsid w:val="00944422"/>
    <w:rsid w:val="009462CD"/>
    <w:rsid w:val="00951D6C"/>
    <w:rsid w:val="0098407F"/>
    <w:rsid w:val="009908E1"/>
    <w:rsid w:val="00993E8E"/>
    <w:rsid w:val="009954A6"/>
    <w:rsid w:val="00995BE2"/>
    <w:rsid w:val="009C194B"/>
    <w:rsid w:val="009D5424"/>
    <w:rsid w:val="009E70A7"/>
    <w:rsid w:val="009F109B"/>
    <w:rsid w:val="00A1364D"/>
    <w:rsid w:val="00A22A4D"/>
    <w:rsid w:val="00A27100"/>
    <w:rsid w:val="00A3011B"/>
    <w:rsid w:val="00A34E56"/>
    <w:rsid w:val="00A36C55"/>
    <w:rsid w:val="00A40201"/>
    <w:rsid w:val="00A75D2F"/>
    <w:rsid w:val="00A80FB2"/>
    <w:rsid w:val="00A83504"/>
    <w:rsid w:val="00A83DD8"/>
    <w:rsid w:val="00AA7339"/>
    <w:rsid w:val="00AC61F8"/>
    <w:rsid w:val="00AC6D79"/>
    <w:rsid w:val="00AD3FAD"/>
    <w:rsid w:val="00AD44E8"/>
    <w:rsid w:val="00AE35EE"/>
    <w:rsid w:val="00AE71CD"/>
    <w:rsid w:val="00B14905"/>
    <w:rsid w:val="00B14A8E"/>
    <w:rsid w:val="00B226AB"/>
    <w:rsid w:val="00B22F4A"/>
    <w:rsid w:val="00B23E0C"/>
    <w:rsid w:val="00B44AAD"/>
    <w:rsid w:val="00B565E8"/>
    <w:rsid w:val="00B76F0A"/>
    <w:rsid w:val="00B879B4"/>
    <w:rsid w:val="00BA2F98"/>
    <w:rsid w:val="00BA754C"/>
    <w:rsid w:val="00BB1631"/>
    <w:rsid w:val="00BC636A"/>
    <w:rsid w:val="00BD1183"/>
    <w:rsid w:val="00BD42AA"/>
    <w:rsid w:val="00BD6B3A"/>
    <w:rsid w:val="00BE0E5E"/>
    <w:rsid w:val="00BE1456"/>
    <w:rsid w:val="00BE1E21"/>
    <w:rsid w:val="00BE3663"/>
    <w:rsid w:val="00BE606A"/>
    <w:rsid w:val="00C05060"/>
    <w:rsid w:val="00C06B2E"/>
    <w:rsid w:val="00C06D10"/>
    <w:rsid w:val="00C27B16"/>
    <w:rsid w:val="00C33C10"/>
    <w:rsid w:val="00C435D7"/>
    <w:rsid w:val="00C5243D"/>
    <w:rsid w:val="00C713F6"/>
    <w:rsid w:val="00C73F6C"/>
    <w:rsid w:val="00C7617B"/>
    <w:rsid w:val="00C90593"/>
    <w:rsid w:val="00C93E94"/>
    <w:rsid w:val="00CA60B7"/>
    <w:rsid w:val="00CB69DB"/>
    <w:rsid w:val="00CC119F"/>
    <w:rsid w:val="00CD0A70"/>
    <w:rsid w:val="00CD33F4"/>
    <w:rsid w:val="00CE6ACE"/>
    <w:rsid w:val="00CF53AF"/>
    <w:rsid w:val="00D02344"/>
    <w:rsid w:val="00D0509C"/>
    <w:rsid w:val="00D229BA"/>
    <w:rsid w:val="00D2330B"/>
    <w:rsid w:val="00D531AC"/>
    <w:rsid w:val="00D55148"/>
    <w:rsid w:val="00D72D0D"/>
    <w:rsid w:val="00D7497A"/>
    <w:rsid w:val="00D946D6"/>
    <w:rsid w:val="00DC3921"/>
    <w:rsid w:val="00DD75FC"/>
    <w:rsid w:val="00DE05D7"/>
    <w:rsid w:val="00DF6C84"/>
    <w:rsid w:val="00E02891"/>
    <w:rsid w:val="00E06D9D"/>
    <w:rsid w:val="00E139BA"/>
    <w:rsid w:val="00E3116A"/>
    <w:rsid w:val="00E3388B"/>
    <w:rsid w:val="00E40996"/>
    <w:rsid w:val="00E52A7C"/>
    <w:rsid w:val="00E8301F"/>
    <w:rsid w:val="00E83024"/>
    <w:rsid w:val="00E84B0C"/>
    <w:rsid w:val="00E952D9"/>
    <w:rsid w:val="00EA3AF0"/>
    <w:rsid w:val="00EB1628"/>
    <w:rsid w:val="00EB73A5"/>
    <w:rsid w:val="00EC3DD7"/>
    <w:rsid w:val="00ED46C1"/>
    <w:rsid w:val="00EE17E8"/>
    <w:rsid w:val="00EF78A1"/>
    <w:rsid w:val="00F005F8"/>
    <w:rsid w:val="00F04F58"/>
    <w:rsid w:val="00F11541"/>
    <w:rsid w:val="00F21BBC"/>
    <w:rsid w:val="00F405C2"/>
    <w:rsid w:val="00F56C90"/>
    <w:rsid w:val="00F64324"/>
    <w:rsid w:val="00F66705"/>
    <w:rsid w:val="00F6712C"/>
    <w:rsid w:val="00F67546"/>
    <w:rsid w:val="00F675D5"/>
    <w:rsid w:val="00F72030"/>
    <w:rsid w:val="00F84D28"/>
    <w:rsid w:val="00F87348"/>
    <w:rsid w:val="00F976A8"/>
    <w:rsid w:val="00FB4AF1"/>
    <w:rsid w:val="00FC1B5E"/>
    <w:rsid w:val="00FD63C3"/>
    <w:rsid w:val="00FE6E65"/>
    <w:rsid w:val="00FF3669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;"/>
  <w14:docId w14:val="051B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9F109B"/>
    <w:pPr>
      <w:spacing w:line="140" w:lineRule="atLeast"/>
    </w:pPr>
    <w:rPr>
      <w:rFonts w:ascii="Arial" w:hAnsi="Arial"/>
      <w:sz w:val="16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01D62"/>
    <w:pPr>
      <w:keepNext/>
      <w:numPr>
        <w:numId w:val="14"/>
      </w:numPr>
      <w:spacing w:before="480" w:after="44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01D62"/>
    <w:pPr>
      <w:keepNext/>
      <w:numPr>
        <w:ilvl w:val="1"/>
        <w:numId w:val="14"/>
      </w:numPr>
      <w:spacing w:before="440" w:after="24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01D62"/>
    <w:pPr>
      <w:keepNext/>
      <w:numPr>
        <w:ilvl w:val="2"/>
        <w:numId w:val="14"/>
      </w:numPr>
      <w:spacing w:before="320" w:after="120" w:line="240" w:lineRule="auto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qFormat/>
    <w:rsid w:val="0021110D"/>
    <w:pPr>
      <w:keepNext/>
      <w:keepLines/>
      <w:numPr>
        <w:ilvl w:val="3"/>
        <w:numId w:val="14"/>
      </w:numPr>
      <w:spacing w:before="200" w:line="240" w:lineRule="auto"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40679A"/>
    <w:rPr>
      <w:b/>
    </w:rPr>
  </w:style>
  <w:style w:type="character" w:customStyle="1" w:styleId="DatumZchn">
    <w:name w:val="Datum Zchn"/>
    <w:basedOn w:val="Absatz-Standardschriftart"/>
    <w:link w:val="Datum"/>
    <w:uiPriority w:val="1"/>
    <w:rsid w:val="00E06D9D"/>
    <w:rPr>
      <w:rFonts w:ascii="Arial" w:hAnsi="Arial"/>
      <w:b/>
      <w:szCs w:val="24"/>
      <w:lang w:eastAsia="de-DE"/>
    </w:rPr>
  </w:style>
  <w:style w:type="table" w:styleId="Tabellenraster">
    <w:name w:val="Table Grid"/>
    <w:basedOn w:val="NormaleTabelle"/>
    <w:rsid w:val="00406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">
    <w:name w:val="Absender"/>
    <w:basedOn w:val="Standard"/>
    <w:link w:val="AbsenderZchn"/>
    <w:uiPriority w:val="1"/>
    <w:qFormat/>
    <w:rsid w:val="00E84B0C"/>
    <w:pPr>
      <w:spacing w:line="240" w:lineRule="exact"/>
    </w:pPr>
    <w:rPr>
      <w:sz w:val="18"/>
    </w:rPr>
  </w:style>
  <w:style w:type="paragraph" w:customStyle="1" w:styleId="TitelDeckblatt">
    <w:name w:val="Titel Deckblatt"/>
    <w:basedOn w:val="Standard"/>
    <w:link w:val="TitelDeckblattZchn"/>
    <w:uiPriority w:val="1"/>
    <w:qFormat/>
    <w:rsid w:val="00E8301F"/>
    <w:pPr>
      <w:spacing w:line="240" w:lineRule="auto"/>
    </w:pPr>
    <w:rPr>
      <w:b/>
      <w:sz w:val="48"/>
    </w:rPr>
  </w:style>
  <w:style w:type="character" w:customStyle="1" w:styleId="AbsenderZchn">
    <w:name w:val="Absender Zchn"/>
    <w:basedOn w:val="Absatz-Standardschriftart"/>
    <w:link w:val="Absender"/>
    <w:uiPriority w:val="1"/>
    <w:rsid w:val="00E06D9D"/>
    <w:rPr>
      <w:rFonts w:ascii="Arial" w:hAnsi="Arial"/>
      <w:sz w:val="18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4319EE"/>
    <w:pPr>
      <w:tabs>
        <w:tab w:val="center" w:pos="4536"/>
        <w:tab w:val="right" w:pos="9072"/>
      </w:tabs>
      <w:spacing w:after="52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4319EE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201D62"/>
    <w:pPr>
      <w:tabs>
        <w:tab w:val="left" w:pos="3119"/>
      </w:tabs>
      <w:spacing w:line="240" w:lineRule="auto"/>
    </w:pPr>
    <w:rPr>
      <w:rFonts w:ascii="Lucida" w:hAnsi="Lucida"/>
      <w:sz w:val="18"/>
    </w:rPr>
  </w:style>
  <w:style w:type="character" w:customStyle="1" w:styleId="FuzeileZchn">
    <w:name w:val="Fußzeile Zchn"/>
    <w:basedOn w:val="Absatz-Standardschriftart"/>
    <w:link w:val="Fuzeile"/>
    <w:semiHidden/>
    <w:rsid w:val="00201D62"/>
    <w:rPr>
      <w:rFonts w:ascii="Lucida" w:hAnsi="Lucida"/>
      <w:sz w:val="18"/>
      <w:szCs w:val="24"/>
      <w:lang w:eastAsia="de-DE"/>
    </w:rPr>
  </w:style>
  <w:style w:type="character" w:styleId="Fett">
    <w:name w:val="Strong"/>
    <w:basedOn w:val="Absatz-Standardschriftart"/>
    <w:qFormat/>
    <w:rsid w:val="00E3388B"/>
    <w:rPr>
      <w:rFonts w:ascii="Arial" w:hAnsi="Arial"/>
      <w:b/>
      <w:bCs/>
      <w:i w:val="0"/>
      <w:sz w:val="16"/>
    </w:rPr>
  </w:style>
  <w:style w:type="paragraph" w:customStyle="1" w:styleId="Kopfzeile2Seite">
    <w:name w:val="Kopfzeile 2. Seite"/>
    <w:basedOn w:val="Kopfzeile"/>
    <w:link w:val="Kopfzeile2SeiteZchn"/>
    <w:semiHidden/>
    <w:unhideWhenUsed/>
    <w:qFormat/>
    <w:rsid w:val="00673954"/>
    <w:pPr>
      <w:spacing w:after="860"/>
    </w:pPr>
  </w:style>
  <w:style w:type="character" w:customStyle="1" w:styleId="Kopfzeile2SeiteZchn">
    <w:name w:val="Kopfzeile 2. Seite Zchn"/>
    <w:basedOn w:val="KopfzeileZchn"/>
    <w:link w:val="Kopfzeile2Seite"/>
    <w:semiHidden/>
    <w:rsid w:val="00716DF0"/>
    <w:rPr>
      <w:rFonts w:ascii="Arial" w:hAnsi="Arial"/>
      <w:szCs w:val="24"/>
      <w:lang w:eastAsia="de-DE"/>
    </w:rPr>
  </w:style>
  <w:style w:type="paragraph" w:customStyle="1" w:styleId="Fusszeile1Seite">
    <w:name w:val="Fusszeile 1. Seite"/>
    <w:basedOn w:val="Fuzeile"/>
    <w:semiHidden/>
    <w:qFormat/>
    <w:rsid w:val="00673954"/>
    <w:pPr>
      <w:spacing w:before="1701"/>
    </w:pPr>
  </w:style>
  <w:style w:type="paragraph" w:styleId="Aufzhlungszeichen">
    <w:name w:val="List Bullet"/>
    <w:basedOn w:val="Standard"/>
    <w:rsid w:val="001E7B64"/>
    <w:pPr>
      <w:numPr>
        <w:numId w:val="12"/>
      </w:numPr>
      <w:spacing w:after="100"/>
      <w:ind w:left="284" w:hanging="284"/>
    </w:pPr>
  </w:style>
  <w:style w:type="paragraph" w:styleId="Aufzhlungszeichen2">
    <w:name w:val="List Bullet 2"/>
    <w:basedOn w:val="Standard"/>
    <w:rsid w:val="001E7B64"/>
    <w:pPr>
      <w:numPr>
        <w:numId w:val="13"/>
      </w:numPr>
      <w:spacing w:after="100"/>
      <w:ind w:left="568" w:hanging="284"/>
    </w:pPr>
  </w:style>
  <w:style w:type="paragraph" w:styleId="Liste">
    <w:name w:val="List"/>
    <w:basedOn w:val="Standard"/>
    <w:semiHidden/>
    <w:rsid w:val="00716DF0"/>
    <w:pPr>
      <w:ind w:left="283" w:hanging="283"/>
      <w:contextualSpacing/>
    </w:pPr>
  </w:style>
  <w:style w:type="character" w:styleId="Kommentarzeichen">
    <w:name w:val="annotation reference"/>
    <w:basedOn w:val="Absatz-Standardschriftart"/>
    <w:semiHidden/>
    <w:rsid w:val="00C27B1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27B1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27B16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27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27B16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semiHidden/>
    <w:rsid w:val="00C27B16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27B16"/>
    <w:rPr>
      <w:rFonts w:ascii="Tahoma" w:hAnsi="Tahoma" w:cs="Tahoma"/>
      <w:sz w:val="16"/>
      <w:szCs w:val="16"/>
      <w:lang w:eastAsia="de-DE"/>
    </w:rPr>
  </w:style>
  <w:style w:type="paragraph" w:customStyle="1" w:styleId="UntertitelDeckblatt">
    <w:name w:val="Untertitel Deckblatt"/>
    <w:basedOn w:val="TitelDeckblatt"/>
    <w:link w:val="UntertitelDeckblattZchn"/>
    <w:qFormat/>
    <w:rsid w:val="009C194B"/>
    <w:pPr>
      <w:spacing w:after="740"/>
    </w:pPr>
    <w:rPr>
      <w:b w:val="0"/>
      <w:sz w:val="32"/>
    </w:rPr>
  </w:style>
  <w:style w:type="character" w:customStyle="1" w:styleId="TitelDeckblattZchn">
    <w:name w:val="Titel Deckblatt Zchn"/>
    <w:basedOn w:val="Absatz-Standardschriftart"/>
    <w:link w:val="TitelDeckblatt"/>
    <w:uiPriority w:val="1"/>
    <w:rsid w:val="00E8301F"/>
    <w:rPr>
      <w:rFonts w:ascii="Arial" w:hAnsi="Arial"/>
      <w:b/>
      <w:sz w:val="48"/>
      <w:szCs w:val="24"/>
      <w:lang w:eastAsia="de-DE"/>
    </w:rPr>
  </w:style>
  <w:style w:type="character" w:customStyle="1" w:styleId="UntertitelDeckblattZchn">
    <w:name w:val="Untertitel Deckblatt Zchn"/>
    <w:basedOn w:val="TitelDeckblattZchn"/>
    <w:link w:val="UntertitelDeckblatt"/>
    <w:rsid w:val="009C194B"/>
    <w:rPr>
      <w:rFonts w:ascii="Arial" w:hAnsi="Arial"/>
      <w:b w:val="0"/>
      <w:sz w:val="32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266F51"/>
    <w:pPr>
      <w:spacing w:before="320" w:line="240" w:lineRule="auto"/>
      <w:ind w:left="1134" w:right="225" w:hanging="1134"/>
    </w:pPr>
    <w:rPr>
      <w:b/>
      <w:sz w:val="32"/>
    </w:rPr>
  </w:style>
  <w:style w:type="paragraph" w:styleId="Verzeichnis2">
    <w:name w:val="toc 2"/>
    <w:basedOn w:val="Standard"/>
    <w:next w:val="Standard"/>
    <w:autoRedefine/>
    <w:uiPriority w:val="39"/>
    <w:rsid w:val="00266F51"/>
    <w:pPr>
      <w:spacing w:line="400" w:lineRule="exact"/>
      <w:ind w:left="1134" w:right="851" w:hanging="1134"/>
    </w:pPr>
  </w:style>
  <w:style w:type="paragraph" w:styleId="Verzeichnis3">
    <w:name w:val="toc 3"/>
    <w:basedOn w:val="Standard"/>
    <w:next w:val="Standard"/>
    <w:autoRedefine/>
    <w:uiPriority w:val="39"/>
    <w:semiHidden/>
    <w:rsid w:val="00673FC0"/>
    <w:pPr>
      <w:tabs>
        <w:tab w:val="right" w:pos="9356"/>
      </w:tabs>
      <w:spacing w:line="400" w:lineRule="exact"/>
      <w:ind w:left="1134" w:right="851" w:hanging="1134"/>
    </w:pPr>
  </w:style>
  <w:style w:type="character" w:customStyle="1" w:styleId="berschrift4Zchn">
    <w:name w:val="Überschrift 4 Zchn"/>
    <w:basedOn w:val="Absatz-Standardschriftart"/>
    <w:link w:val="berschrift4"/>
    <w:semiHidden/>
    <w:rsid w:val="0021110D"/>
    <w:rPr>
      <w:rFonts w:ascii="Arial" w:eastAsiaTheme="majorEastAsia" w:hAnsi="Arial" w:cstheme="majorBidi"/>
      <w:bCs/>
      <w:iCs/>
      <w:szCs w:val="24"/>
      <w:lang w:eastAsia="de-DE"/>
    </w:rPr>
  </w:style>
  <w:style w:type="table" w:customStyle="1" w:styleId="Tabelle">
    <w:name w:val="Tabelle"/>
    <w:basedOn w:val="NormaleTabelle"/>
    <w:uiPriority w:val="99"/>
    <w:rsid w:val="00E3388B"/>
    <w:pPr>
      <w:spacing w:line="2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paragraph" w:styleId="Listennummer">
    <w:name w:val="List Number"/>
    <w:basedOn w:val="Standard"/>
    <w:rsid w:val="009F109B"/>
    <w:pPr>
      <w:numPr>
        <w:numId w:val="6"/>
      </w:numPr>
      <w:spacing w:before="40" w:after="40"/>
    </w:pPr>
  </w:style>
  <w:style w:type="paragraph" w:styleId="Aufzhlungszeichen3">
    <w:name w:val="List Bullet 3"/>
    <w:basedOn w:val="Standard"/>
    <w:semiHidden/>
    <w:rsid w:val="00201D62"/>
    <w:pPr>
      <w:numPr>
        <w:numId w:val="3"/>
      </w:numPr>
      <w:contextualSpacing/>
    </w:pPr>
  </w:style>
  <w:style w:type="character" w:styleId="Funotenzeichen">
    <w:name w:val="footnote reference"/>
    <w:basedOn w:val="Absatz-Standardschriftart"/>
    <w:semiHidden/>
    <w:rsid w:val="00DF6C84"/>
    <w:rPr>
      <w:vertAlign w:val="superscript"/>
    </w:rPr>
  </w:style>
  <w:style w:type="paragraph" w:customStyle="1" w:styleId="Adressberlagerung">
    <w:name w:val="Adressüberlagerung"/>
    <w:basedOn w:val="Standard"/>
    <w:semiHidden/>
    <w:rsid w:val="002B5370"/>
    <w:pPr>
      <w:keepNext/>
      <w:framePr w:w="6804" w:h="1418" w:wrap="around" w:vAnchor="page" w:hAnchor="page" w:x="1419" w:y="14460"/>
      <w:shd w:val="clear" w:color="auto" w:fill="FFFFFF"/>
      <w:tabs>
        <w:tab w:val="left" w:pos="3119"/>
      </w:tabs>
      <w:spacing w:after="90" w:line="260" w:lineRule="atLeast"/>
    </w:pPr>
    <w:rPr>
      <w:rFonts w:ascii="Lucida" w:hAnsi="Lucida"/>
      <w:sz w:val="18"/>
      <w:szCs w:val="20"/>
      <w:lang w:val="fr-CH"/>
    </w:rPr>
  </w:style>
  <w:style w:type="paragraph" w:styleId="Verzeichnis4">
    <w:name w:val="toc 4"/>
    <w:basedOn w:val="Standard"/>
    <w:next w:val="Standard"/>
    <w:autoRedefine/>
    <w:semiHidden/>
    <w:rsid w:val="00CA60B7"/>
    <w:pPr>
      <w:spacing w:line="240" w:lineRule="auto"/>
      <w:ind w:left="400"/>
      <w:jc w:val="both"/>
    </w:pPr>
    <w:rPr>
      <w:szCs w:val="20"/>
      <w:lang w:val="de-DE"/>
    </w:rPr>
  </w:style>
  <w:style w:type="character" w:customStyle="1" w:styleId="Tabellentext">
    <w:name w:val="Tabellentext"/>
    <w:basedOn w:val="Absatz-Standardschriftart"/>
    <w:semiHidden/>
    <w:rsid w:val="003D059D"/>
    <w:rPr>
      <w:sz w:val="16"/>
    </w:rPr>
  </w:style>
  <w:style w:type="paragraph" w:styleId="berarbeitung">
    <w:name w:val="Revision"/>
    <w:hidden/>
    <w:uiPriority w:val="99"/>
    <w:semiHidden/>
    <w:rsid w:val="004F0AE6"/>
    <w:rPr>
      <w:rFonts w:ascii="Arial" w:hAnsi="Arial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F0AE6"/>
    <w:rPr>
      <w:color w:val="808080"/>
    </w:rPr>
  </w:style>
  <w:style w:type="table" w:customStyle="1" w:styleId="Klein">
    <w:name w:val="Klein"/>
    <w:basedOn w:val="NormaleTabelle"/>
    <w:uiPriority w:val="99"/>
    <w:rsid w:val="00915A4D"/>
    <w:rPr>
      <w:rFonts w:ascii="Arial" w:hAnsi="Arial"/>
      <w:sz w:val="16"/>
    </w:rPr>
    <w:tblPr>
      <w:tblStyleRowBandSize w:val="1"/>
      <w:tblStyleColBandSize w:val="1"/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bottom w:val="single" w:sz="4" w:space="0" w:color="auto"/>
        </w:tcBorders>
      </w:tcPr>
    </w:tblStylePr>
    <w:tblStylePr w:type="firstCol">
      <w:tblPr/>
      <w:tcPr>
        <w:tcBorders>
          <w:bottom w:val="nil"/>
        </w:tcBorders>
      </w:tcPr>
    </w:tblStylePr>
    <w:tblStylePr w:type="lastCol">
      <w:pPr>
        <w:jc w:val="right"/>
      </w:pPr>
      <w:tblPr/>
      <w:tcPr>
        <w:tcBorders>
          <w:bottom w:val="nil"/>
          <w:insideH w:val="nil"/>
        </w:tcBorders>
      </w:tcPr>
    </w:tblStylePr>
    <w:tblStylePr w:type="band1Vert">
      <w:tblPr/>
      <w:tcPr>
        <w:tcBorders>
          <w:bottom w:val="nil"/>
          <w:insideH w:val="nil"/>
        </w:tcBorders>
      </w:tcPr>
    </w:tblStylePr>
    <w:tblStylePr w:type="band2Vert">
      <w:tblPr/>
      <w:tcPr>
        <w:tcBorders>
          <w:bottom w:val="nil"/>
          <w:insideH w:val="nil"/>
        </w:tcBorders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insideH w:val="nil"/>
        </w:tcBorders>
      </w:tcPr>
    </w:tblStylePr>
    <w:tblStylePr w:type="nwCell">
      <w:tblPr/>
      <w:tcPr>
        <w:tcBorders>
          <w:bottom w:val="single" w:sz="4" w:space="0" w:color="auto"/>
        </w:tcBorders>
      </w:tcPr>
    </w:tblStylePr>
    <w:tblStylePr w:type="seCell">
      <w:rPr>
        <w:b/>
      </w:rPr>
    </w:tblStylePr>
    <w:tblStylePr w:type="swCell">
      <w:rPr>
        <w:b/>
      </w:rPr>
    </w:tblStylePr>
  </w:style>
  <w:style w:type="table" w:customStyle="1" w:styleId="RasterohneRahmen">
    <w:name w:val="Raster ohne Rahmen"/>
    <w:basedOn w:val="NormaleTabelle"/>
    <w:rsid w:val="0032312A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9F109B"/>
    <w:pPr>
      <w:spacing w:line="140" w:lineRule="atLeast"/>
    </w:pPr>
    <w:rPr>
      <w:rFonts w:ascii="Arial" w:hAnsi="Arial"/>
      <w:sz w:val="16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01D62"/>
    <w:pPr>
      <w:keepNext/>
      <w:numPr>
        <w:numId w:val="14"/>
      </w:numPr>
      <w:spacing w:before="480" w:after="44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01D62"/>
    <w:pPr>
      <w:keepNext/>
      <w:numPr>
        <w:ilvl w:val="1"/>
        <w:numId w:val="14"/>
      </w:numPr>
      <w:spacing w:before="440" w:after="24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01D62"/>
    <w:pPr>
      <w:keepNext/>
      <w:numPr>
        <w:ilvl w:val="2"/>
        <w:numId w:val="14"/>
      </w:numPr>
      <w:spacing w:before="320" w:after="120" w:line="240" w:lineRule="auto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qFormat/>
    <w:rsid w:val="0021110D"/>
    <w:pPr>
      <w:keepNext/>
      <w:keepLines/>
      <w:numPr>
        <w:ilvl w:val="3"/>
        <w:numId w:val="14"/>
      </w:numPr>
      <w:spacing w:before="200" w:line="240" w:lineRule="auto"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40679A"/>
    <w:rPr>
      <w:b/>
    </w:rPr>
  </w:style>
  <w:style w:type="character" w:customStyle="1" w:styleId="DatumZchn">
    <w:name w:val="Datum Zchn"/>
    <w:basedOn w:val="Absatz-Standardschriftart"/>
    <w:link w:val="Datum"/>
    <w:uiPriority w:val="1"/>
    <w:rsid w:val="00E06D9D"/>
    <w:rPr>
      <w:rFonts w:ascii="Arial" w:hAnsi="Arial"/>
      <w:b/>
      <w:szCs w:val="24"/>
      <w:lang w:eastAsia="de-DE"/>
    </w:rPr>
  </w:style>
  <w:style w:type="table" w:styleId="Tabellenraster">
    <w:name w:val="Table Grid"/>
    <w:basedOn w:val="NormaleTabelle"/>
    <w:rsid w:val="00406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">
    <w:name w:val="Absender"/>
    <w:basedOn w:val="Standard"/>
    <w:link w:val="AbsenderZchn"/>
    <w:uiPriority w:val="1"/>
    <w:qFormat/>
    <w:rsid w:val="00E84B0C"/>
    <w:pPr>
      <w:spacing w:line="240" w:lineRule="exact"/>
    </w:pPr>
    <w:rPr>
      <w:sz w:val="18"/>
    </w:rPr>
  </w:style>
  <w:style w:type="paragraph" w:customStyle="1" w:styleId="TitelDeckblatt">
    <w:name w:val="Titel Deckblatt"/>
    <w:basedOn w:val="Standard"/>
    <w:link w:val="TitelDeckblattZchn"/>
    <w:uiPriority w:val="1"/>
    <w:qFormat/>
    <w:rsid w:val="00E8301F"/>
    <w:pPr>
      <w:spacing w:line="240" w:lineRule="auto"/>
    </w:pPr>
    <w:rPr>
      <w:b/>
      <w:sz w:val="48"/>
    </w:rPr>
  </w:style>
  <w:style w:type="character" w:customStyle="1" w:styleId="AbsenderZchn">
    <w:name w:val="Absender Zchn"/>
    <w:basedOn w:val="Absatz-Standardschriftart"/>
    <w:link w:val="Absender"/>
    <w:uiPriority w:val="1"/>
    <w:rsid w:val="00E06D9D"/>
    <w:rPr>
      <w:rFonts w:ascii="Arial" w:hAnsi="Arial"/>
      <w:sz w:val="18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4319EE"/>
    <w:pPr>
      <w:tabs>
        <w:tab w:val="center" w:pos="4536"/>
        <w:tab w:val="right" w:pos="9072"/>
      </w:tabs>
      <w:spacing w:after="52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4319EE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201D62"/>
    <w:pPr>
      <w:tabs>
        <w:tab w:val="left" w:pos="3119"/>
      </w:tabs>
      <w:spacing w:line="240" w:lineRule="auto"/>
    </w:pPr>
    <w:rPr>
      <w:rFonts w:ascii="Lucida" w:hAnsi="Lucida"/>
      <w:sz w:val="18"/>
    </w:rPr>
  </w:style>
  <w:style w:type="character" w:customStyle="1" w:styleId="FuzeileZchn">
    <w:name w:val="Fußzeile Zchn"/>
    <w:basedOn w:val="Absatz-Standardschriftart"/>
    <w:link w:val="Fuzeile"/>
    <w:semiHidden/>
    <w:rsid w:val="00201D62"/>
    <w:rPr>
      <w:rFonts w:ascii="Lucida" w:hAnsi="Lucida"/>
      <w:sz w:val="18"/>
      <w:szCs w:val="24"/>
      <w:lang w:eastAsia="de-DE"/>
    </w:rPr>
  </w:style>
  <w:style w:type="character" w:styleId="Fett">
    <w:name w:val="Strong"/>
    <w:basedOn w:val="Absatz-Standardschriftart"/>
    <w:qFormat/>
    <w:rsid w:val="00E3388B"/>
    <w:rPr>
      <w:rFonts w:ascii="Arial" w:hAnsi="Arial"/>
      <w:b/>
      <w:bCs/>
      <w:i w:val="0"/>
      <w:sz w:val="16"/>
    </w:rPr>
  </w:style>
  <w:style w:type="paragraph" w:customStyle="1" w:styleId="Kopfzeile2Seite">
    <w:name w:val="Kopfzeile 2. Seite"/>
    <w:basedOn w:val="Kopfzeile"/>
    <w:link w:val="Kopfzeile2SeiteZchn"/>
    <w:semiHidden/>
    <w:unhideWhenUsed/>
    <w:qFormat/>
    <w:rsid w:val="00673954"/>
    <w:pPr>
      <w:spacing w:after="860"/>
    </w:pPr>
  </w:style>
  <w:style w:type="character" w:customStyle="1" w:styleId="Kopfzeile2SeiteZchn">
    <w:name w:val="Kopfzeile 2. Seite Zchn"/>
    <w:basedOn w:val="KopfzeileZchn"/>
    <w:link w:val="Kopfzeile2Seite"/>
    <w:semiHidden/>
    <w:rsid w:val="00716DF0"/>
    <w:rPr>
      <w:rFonts w:ascii="Arial" w:hAnsi="Arial"/>
      <w:szCs w:val="24"/>
      <w:lang w:eastAsia="de-DE"/>
    </w:rPr>
  </w:style>
  <w:style w:type="paragraph" w:customStyle="1" w:styleId="Fusszeile1Seite">
    <w:name w:val="Fusszeile 1. Seite"/>
    <w:basedOn w:val="Fuzeile"/>
    <w:semiHidden/>
    <w:qFormat/>
    <w:rsid w:val="00673954"/>
    <w:pPr>
      <w:spacing w:before="1701"/>
    </w:pPr>
  </w:style>
  <w:style w:type="paragraph" w:styleId="Aufzhlungszeichen">
    <w:name w:val="List Bullet"/>
    <w:basedOn w:val="Standard"/>
    <w:rsid w:val="001E7B64"/>
    <w:pPr>
      <w:numPr>
        <w:numId w:val="12"/>
      </w:numPr>
      <w:spacing w:after="100"/>
      <w:ind w:left="284" w:hanging="284"/>
    </w:pPr>
  </w:style>
  <w:style w:type="paragraph" w:styleId="Aufzhlungszeichen2">
    <w:name w:val="List Bullet 2"/>
    <w:basedOn w:val="Standard"/>
    <w:rsid w:val="001E7B64"/>
    <w:pPr>
      <w:numPr>
        <w:numId w:val="13"/>
      </w:numPr>
      <w:spacing w:after="100"/>
      <w:ind w:left="568" w:hanging="284"/>
    </w:pPr>
  </w:style>
  <w:style w:type="paragraph" w:styleId="Liste">
    <w:name w:val="List"/>
    <w:basedOn w:val="Standard"/>
    <w:semiHidden/>
    <w:rsid w:val="00716DF0"/>
    <w:pPr>
      <w:ind w:left="283" w:hanging="283"/>
      <w:contextualSpacing/>
    </w:pPr>
  </w:style>
  <w:style w:type="character" w:styleId="Kommentarzeichen">
    <w:name w:val="annotation reference"/>
    <w:basedOn w:val="Absatz-Standardschriftart"/>
    <w:semiHidden/>
    <w:rsid w:val="00C27B1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27B1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27B16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27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27B16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semiHidden/>
    <w:rsid w:val="00C27B16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27B16"/>
    <w:rPr>
      <w:rFonts w:ascii="Tahoma" w:hAnsi="Tahoma" w:cs="Tahoma"/>
      <w:sz w:val="16"/>
      <w:szCs w:val="16"/>
      <w:lang w:eastAsia="de-DE"/>
    </w:rPr>
  </w:style>
  <w:style w:type="paragraph" w:customStyle="1" w:styleId="UntertitelDeckblatt">
    <w:name w:val="Untertitel Deckblatt"/>
    <w:basedOn w:val="TitelDeckblatt"/>
    <w:link w:val="UntertitelDeckblattZchn"/>
    <w:qFormat/>
    <w:rsid w:val="009C194B"/>
    <w:pPr>
      <w:spacing w:after="740"/>
    </w:pPr>
    <w:rPr>
      <w:b w:val="0"/>
      <w:sz w:val="32"/>
    </w:rPr>
  </w:style>
  <w:style w:type="character" w:customStyle="1" w:styleId="TitelDeckblattZchn">
    <w:name w:val="Titel Deckblatt Zchn"/>
    <w:basedOn w:val="Absatz-Standardschriftart"/>
    <w:link w:val="TitelDeckblatt"/>
    <w:uiPriority w:val="1"/>
    <w:rsid w:val="00E8301F"/>
    <w:rPr>
      <w:rFonts w:ascii="Arial" w:hAnsi="Arial"/>
      <w:b/>
      <w:sz w:val="48"/>
      <w:szCs w:val="24"/>
      <w:lang w:eastAsia="de-DE"/>
    </w:rPr>
  </w:style>
  <w:style w:type="character" w:customStyle="1" w:styleId="UntertitelDeckblattZchn">
    <w:name w:val="Untertitel Deckblatt Zchn"/>
    <w:basedOn w:val="TitelDeckblattZchn"/>
    <w:link w:val="UntertitelDeckblatt"/>
    <w:rsid w:val="009C194B"/>
    <w:rPr>
      <w:rFonts w:ascii="Arial" w:hAnsi="Arial"/>
      <w:b w:val="0"/>
      <w:sz w:val="32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266F51"/>
    <w:pPr>
      <w:spacing w:before="320" w:line="240" w:lineRule="auto"/>
      <w:ind w:left="1134" w:right="225" w:hanging="1134"/>
    </w:pPr>
    <w:rPr>
      <w:b/>
      <w:sz w:val="32"/>
    </w:rPr>
  </w:style>
  <w:style w:type="paragraph" w:styleId="Verzeichnis2">
    <w:name w:val="toc 2"/>
    <w:basedOn w:val="Standard"/>
    <w:next w:val="Standard"/>
    <w:autoRedefine/>
    <w:uiPriority w:val="39"/>
    <w:rsid w:val="00266F51"/>
    <w:pPr>
      <w:spacing w:line="400" w:lineRule="exact"/>
      <w:ind w:left="1134" w:right="851" w:hanging="1134"/>
    </w:pPr>
  </w:style>
  <w:style w:type="paragraph" w:styleId="Verzeichnis3">
    <w:name w:val="toc 3"/>
    <w:basedOn w:val="Standard"/>
    <w:next w:val="Standard"/>
    <w:autoRedefine/>
    <w:uiPriority w:val="39"/>
    <w:semiHidden/>
    <w:rsid w:val="00673FC0"/>
    <w:pPr>
      <w:tabs>
        <w:tab w:val="right" w:pos="9356"/>
      </w:tabs>
      <w:spacing w:line="400" w:lineRule="exact"/>
      <w:ind w:left="1134" w:right="851" w:hanging="1134"/>
    </w:pPr>
  </w:style>
  <w:style w:type="character" w:customStyle="1" w:styleId="berschrift4Zchn">
    <w:name w:val="Überschrift 4 Zchn"/>
    <w:basedOn w:val="Absatz-Standardschriftart"/>
    <w:link w:val="berschrift4"/>
    <w:semiHidden/>
    <w:rsid w:val="0021110D"/>
    <w:rPr>
      <w:rFonts w:ascii="Arial" w:eastAsiaTheme="majorEastAsia" w:hAnsi="Arial" w:cstheme="majorBidi"/>
      <w:bCs/>
      <w:iCs/>
      <w:szCs w:val="24"/>
      <w:lang w:eastAsia="de-DE"/>
    </w:rPr>
  </w:style>
  <w:style w:type="table" w:customStyle="1" w:styleId="Tabelle">
    <w:name w:val="Tabelle"/>
    <w:basedOn w:val="NormaleTabelle"/>
    <w:uiPriority w:val="99"/>
    <w:rsid w:val="00E3388B"/>
    <w:pPr>
      <w:spacing w:line="2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paragraph" w:styleId="Listennummer">
    <w:name w:val="List Number"/>
    <w:basedOn w:val="Standard"/>
    <w:rsid w:val="009F109B"/>
    <w:pPr>
      <w:numPr>
        <w:numId w:val="6"/>
      </w:numPr>
      <w:spacing w:before="40" w:after="40"/>
    </w:pPr>
  </w:style>
  <w:style w:type="paragraph" w:styleId="Aufzhlungszeichen3">
    <w:name w:val="List Bullet 3"/>
    <w:basedOn w:val="Standard"/>
    <w:semiHidden/>
    <w:rsid w:val="00201D62"/>
    <w:pPr>
      <w:numPr>
        <w:numId w:val="3"/>
      </w:numPr>
      <w:contextualSpacing/>
    </w:pPr>
  </w:style>
  <w:style w:type="character" w:styleId="Funotenzeichen">
    <w:name w:val="footnote reference"/>
    <w:basedOn w:val="Absatz-Standardschriftart"/>
    <w:semiHidden/>
    <w:rsid w:val="00DF6C84"/>
    <w:rPr>
      <w:vertAlign w:val="superscript"/>
    </w:rPr>
  </w:style>
  <w:style w:type="paragraph" w:customStyle="1" w:styleId="Adressberlagerung">
    <w:name w:val="Adressüberlagerung"/>
    <w:basedOn w:val="Standard"/>
    <w:semiHidden/>
    <w:rsid w:val="002B5370"/>
    <w:pPr>
      <w:keepNext/>
      <w:framePr w:w="6804" w:h="1418" w:wrap="around" w:vAnchor="page" w:hAnchor="page" w:x="1419" w:y="14460"/>
      <w:shd w:val="clear" w:color="auto" w:fill="FFFFFF"/>
      <w:tabs>
        <w:tab w:val="left" w:pos="3119"/>
      </w:tabs>
      <w:spacing w:after="90" w:line="260" w:lineRule="atLeast"/>
    </w:pPr>
    <w:rPr>
      <w:rFonts w:ascii="Lucida" w:hAnsi="Lucida"/>
      <w:sz w:val="18"/>
      <w:szCs w:val="20"/>
      <w:lang w:val="fr-CH"/>
    </w:rPr>
  </w:style>
  <w:style w:type="paragraph" w:styleId="Verzeichnis4">
    <w:name w:val="toc 4"/>
    <w:basedOn w:val="Standard"/>
    <w:next w:val="Standard"/>
    <w:autoRedefine/>
    <w:semiHidden/>
    <w:rsid w:val="00CA60B7"/>
    <w:pPr>
      <w:spacing w:line="240" w:lineRule="auto"/>
      <w:ind w:left="400"/>
      <w:jc w:val="both"/>
    </w:pPr>
    <w:rPr>
      <w:szCs w:val="20"/>
      <w:lang w:val="de-DE"/>
    </w:rPr>
  </w:style>
  <w:style w:type="character" w:customStyle="1" w:styleId="Tabellentext">
    <w:name w:val="Tabellentext"/>
    <w:basedOn w:val="Absatz-Standardschriftart"/>
    <w:semiHidden/>
    <w:rsid w:val="003D059D"/>
    <w:rPr>
      <w:sz w:val="16"/>
    </w:rPr>
  </w:style>
  <w:style w:type="paragraph" w:styleId="berarbeitung">
    <w:name w:val="Revision"/>
    <w:hidden/>
    <w:uiPriority w:val="99"/>
    <w:semiHidden/>
    <w:rsid w:val="004F0AE6"/>
    <w:rPr>
      <w:rFonts w:ascii="Arial" w:hAnsi="Arial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F0AE6"/>
    <w:rPr>
      <w:color w:val="808080"/>
    </w:rPr>
  </w:style>
  <w:style w:type="table" w:customStyle="1" w:styleId="Klein">
    <w:name w:val="Klein"/>
    <w:basedOn w:val="NormaleTabelle"/>
    <w:uiPriority w:val="99"/>
    <w:rsid w:val="00915A4D"/>
    <w:rPr>
      <w:rFonts w:ascii="Arial" w:hAnsi="Arial"/>
      <w:sz w:val="16"/>
    </w:rPr>
    <w:tblPr>
      <w:tblStyleRowBandSize w:val="1"/>
      <w:tblStyleColBandSize w:val="1"/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bottom w:val="single" w:sz="4" w:space="0" w:color="auto"/>
        </w:tcBorders>
      </w:tcPr>
    </w:tblStylePr>
    <w:tblStylePr w:type="firstCol">
      <w:tblPr/>
      <w:tcPr>
        <w:tcBorders>
          <w:bottom w:val="nil"/>
        </w:tcBorders>
      </w:tcPr>
    </w:tblStylePr>
    <w:tblStylePr w:type="lastCol">
      <w:pPr>
        <w:jc w:val="right"/>
      </w:pPr>
      <w:tblPr/>
      <w:tcPr>
        <w:tcBorders>
          <w:bottom w:val="nil"/>
          <w:insideH w:val="nil"/>
        </w:tcBorders>
      </w:tcPr>
    </w:tblStylePr>
    <w:tblStylePr w:type="band1Vert">
      <w:tblPr/>
      <w:tcPr>
        <w:tcBorders>
          <w:bottom w:val="nil"/>
          <w:insideH w:val="nil"/>
        </w:tcBorders>
      </w:tcPr>
    </w:tblStylePr>
    <w:tblStylePr w:type="band2Vert">
      <w:tblPr/>
      <w:tcPr>
        <w:tcBorders>
          <w:bottom w:val="nil"/>
          <w:insideH w:val="nil"/>
        </w:tcBorders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insideH w:val="nil"/>
        </w:tcBorders>
      </w:tcPr>
    </w:tblStylePr>
    <w:tblStylePr w:type="nwCell">
      <w:tblPr/>
      <w:tcPr>
        <w:tcBorders>
          <w:bottom w:val="single" w:sz="4" w:space="0" w:color="auto"/>
        </w:tcBorders>
      </w:tcPr>
    </w:tblStylePr>
    <w:tblStylePr w:type="seCell">
      <w:rPr>
        <w:b/>
      </w:rPr>
    </w:tblStylePr>
    <w:tblStylePr w:type="swCell">
      <w:rPr>
        <w:b/>
      </w:rPr>
    </w:tblStylePr>
  </w:style>
  <w:style w:type="table" w:customStyle="1" w:styleId="RasterohneRahmen">
    <w:name w:val="Raster ohne Rahmen"/>
    <w:basedOn w:val="NormaleTabelle"/>
    <w:rsid w:val="0032312A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GWP">
      <a:dk1>
        <a:srgbClr val="262626"/>
      </a:dk1>
      <a:lt1>
        <a:sysClr val="window" lastClr="FFFFFF"/>
      </a:lt1>
      <a:dk2>
        <a:srgbClr val="0A387A"/>
      </a:dk2>
      <a:lt2>
        <a:srgbClr val="EEECE1"/>
      </a:lt2>
      <a:accent1>
        <a:srgbClr val="B9CDE5"/>
      </a:accent1>
      <a:accent2>
        <a:srgbClr val="4F81BD"/>
      </a:accent2>
      <a:accent3>
        <a:srgbClr val="0E509D"/>
      </a:accent3>
      <a:accent4>
        <a:srgbClr val="D9D9D9"/>
      </a:accent4>
      <a:accent5>
        <a:srgbClr val="A6A6A6"/>
      </a:accent5>
      <a:accent6>
        <a:srgbClr val="404040"/>
      </a:accent6>
      <a:hlink>
        <a:srgbClr val="0000B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reatedAt xmlns="c9dc9629-587d-431b-ab8e-0b56e32a9815">2013-07-29T19:13:24+00:00</winVS_CreatedA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Fischbach, Rafael</DisplayName>
        <AccountId>257</AccountId>
        <AccountType/>
      </UserInfo>
    </winVS_CreatedBy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0.2</DLCPolicyLabelValu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8131-8D73-45B7-9761-FE505192C6B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D76150F-FFF1-4153-93B3-9B5B3298C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82CDA-A9CC-4498-ABCF-2A512A5183CB}">
  <ds:schemaRefs>
    <ds:schemaRef ds:uri="http://www.w3.org/XML/1998/namespace"/>
    <ds:schemaRef ds:uri="c9dc9629-587d-431b-ab8e-0b56e32a9815"/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CADC40-806E-4048-AD6E-6B65ED28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42AD9F-E1CB-43FC-9453-A7FA76CD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9155AF.dotm</Template>
  <TotalTime>0</TotalTime>
  <Pages>1</Pages>
  <Words>283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6.021_MELD_Vers.techn.Bruttogewinn</vt:lpstr>
    </vt:vector>
  </TitlesOfParts>
  <Manager>Branchenverantwortung</Manager>
  <Company>Funk Insurance Brokers AG</Company>
  <LinksUpToDate>false</LinksUpToDate>
  <CharactersWithSpaces>2924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6.021_MELD_Vers.techn.Bruttogewinn</dc:title>
  <dc:subject>6.021_</dc:subject>
  <dc:creator>patrick.hoeltschi@funk-gruppe.ch</dc:creator>
  <cp:keywords>winVS</cp:keywords>
  <dc:description>Meldung Versicherungstechnischer Bruttogewinn BG Vorlage Template WinVS</dc:description>
  <cp:lastModifiedBy>Meier, Matthias</cp:lastModifiedBy>
  <cp:revision>2</cp:revision>
  <cp:lastPrinted>2012-02-13T12:34:00Z</cp:lastPrinted>
  <dcterms:created xsi:type="dcterms:W3CDTF">2014-01-08T14:39:00Z</dcterms:created>
  <dcterms:modified xsi:type="dcterms:W3CDTF">2014-01-08T14:39:00Z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132500</vt:r8>
  </property>
  <property fmtid="{D5CDD505-2E9C-101B-9397-08002B2CF9AE}" pid="4" name="winVS_ChangedAt">
    <vt:filetime>2013-08-25T02:34:32Z</vt:filetime>
  </property>
  <property fmtid="{D5CDD505-2E9C-101B-9397-08002B2CF9AE}" pid="5" name="guidTemplate">
    <vt:lpwstr>{14B7BB82-0029-4FBE-906A-E6F9B668B978}</vt:lpwstr>
  </property>
  <property fmtid="{D5CDD505-2E9C-101B-9397-08002B2CF9AE}" pid="6" name="Beschreibung">
    <vt:lpwstr>6.021_MELD_Vers.techn.Bruttogewinn</vt:lpwstr>
  </property>
  <property fmtid="{D5CDD505-2E9C-101B-9397-08002B2CF9AE}" pid="7" name="Art">
    <vt:lpwstr>6 Segment A</vt:lpwstr>
  </property>
</Properties>
</file>